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4EBBE93B" w:rsidR="00E2623E" w:rsidRPr="00E227B2" w:rsidRDefault="00473811" w:rsidP="00E2623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2F732E">
        <w:rPr>
          <w:rFonts w:ascii="Arial" w:hAnsi="Arial"/>
          <w:sz w:val="26"/>
        </w:rPr>
        <w:t>Security Council</w:t>
      </w:r>
      <w:r w:rsidR="00B66A53">
        <w:rPr>
          <w:rFonts w:ascii="Arial" w:hAnsi="Arial"/>
          <w:sz w:val="26"/>
        </w:rPr>
        <w:t xml:space="preserve"> </w:t>
      </w:r>
    </w:p>
    <w:p w14:paraId="374AC462" w14:textId="17C26DB8" w:rsidR="00E2623E" w:rsidRPr="00E227B2" w:rsidRDefault="00473811" w:rsidP="00E2623E">
      <w:pPr>
        <w:spacing w:line="360" w:lineRule="auto"/>
        <w:ind w:left="2160" w:hanging="2160"/>
        <w:rPr>
          <w:rFonts w:ascii="Arial" w:hAnsi="Arial"/>
          <w:sz w:val="26"/>
        </w:rPr>
      </w:pPr>
      <w:r w:rsidRPr="00E227B2">
        <w:rPr>
          <w:rFonts w:ascii="Arial" w:hAnsi="Arial"/>
          <w:b/>
          <w:sz w:val="26"/>
        </w:rPr>
        <w:t>Issue:</w:t>
      </w:r>
      <w:r w:rsidRPr="00E227B2">
        <w:rPr>
          <w:rFonts w:ascii="Arial" w:hAnsi="Arial"/>
          <w:b/>
          <w:sz w:val="26"/>
        </w:rPr>
        <w:tab/>
      </w:r>
      <w:r w:rsidR="00CE6485">
        <w:rPr>
          <w:rFonts w:ascii="Arial" w:hAnsi="Arial"/>
          <w:sz w:val="26"/>
          <w:lang w:eastAsia="ko-KR"/>
        </w:rPr>
        <w:t>Addressing the tension in Eastern Europe</w:t>
      </w:r>
    </w:p>
    <w:p w14:paraId="4A5CBFEA" w14:textId="2C33ACF7" w:rsidR="00E2623E" w:rsidRPr="004A2F38" w:rsidRDefault="00473811" w:rsidP="00D82B9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2F732E">
        <w:rPr>
          <w:rFonts w:ascii="Arial" w:hAnsi="Arial"/>
          <w:sz w:val="26"/>
          <w:lang w:eastAsia="ko-KR"/>
        </w:rPr>
        <w:t>MinAh Park</w:t>
      </w:r>
      <w:r w:rsidR="00B66A53">
        <w:rPr>
          <w:rFonts w:ascii="Arial" w:hAnsi="Arial"/>
          <w:sz w:val="26"/>
          <w:lang w:eastAsia="ko-KR"/>
        </w:rPr>
        <w:t xml:space="preserve"> </w:t>
      </w:r>
    </w:p>
    <w:p w14:paraId="633B4574" w14:textId="125A29DE" w:rsidR="00E2623E" w:rsidRDefault="00473811" w:rsidP="002F732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2F732E">
        <w:rPr>
          <w:rFonts w:ascii="Arial" w:hAnsi="Arial"/>
          <w:sz w:val="26"/>
        </w:rPr>
        <w:t>President</w:t>
      </w:r>
      <w:r w:rsidR="0047696C">
        <w:rPr>
          <w:rFonts w:ascii="Arial" w:hAnsi="Arial"/>
          <w:sz w:val="26"/>
        </w:rPr>
        <w:t xml:space="preserve"> </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752"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516F1C"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f81bd [3204]" strokeweight="2.5pt">
                <v:shadow color="#868686" opacity="49150f" offset=".74833mm,.74833mm"/>
              </v:shape>
            </w:pict>
          </mc:Fallback>
        </mc:AlternateContent>
      </w:r>
    </w:p>
    <w:p w14:paraId="1AF68D80" w14:textId="77777777" w:rsidR="00E2623E" w:rsidRPr="00831602" w:rsidRDefault="00473811" w:rsidP="002F5A3E">
      <w:pPr>
        <w:pStyle w:val="SectionTitle"/>
        <w:rPr>
          <w:color w:val="548DD4" w:themeColor="text2" w:themeTint="99"/>
        </w:rPr>
      </w:pPr>
      <w:r w:rsidRPr="00831602">
        <w:rPr>
          <w:color w:val="548DD4" w:themeColor="text2" w:themeTint="99"/>
        </w:rPr>
        <w:t>Introduction</w:t>
      </w:r>
    </w:p>
    <w:p w14:paraId="2A1058E9" w14:textId="19C8D0BE" w:rsidR="00E32B40" w:rsidRDefault="005A25CD" w:rsidP="002F5A3E">
      <w:pPr>
        <w:pStyle w:val="TextofResearchReport"/>
        <w:rPr>
          <w:rFonts w:ascii="Times New Roman" w:hAnsi="Times New Roman"/>
          <w:bCs/>
          <w:lang w:eastAsia="ko-KR"/>
        </w:rPr>
      </w:pPr>
      <w:r>
        <w:rPr>
          <w:rFonts w:ascii="Times New Roman" w:hAnsi="Times New Roman"/>
          <w:bCs/>
          <w:lang w:eastAsia="ko-KR"/>
        </w:rPr>
        <w:t>Often</w:t>
      </w:r>
      <w:r w:rsidR="00544279">
        <w:rPr>
          <w:rFonts w:ascii="Times New Roman" w:hAnsi="Times New Roman"/>
          <w:bCs/>
          <w:lang w:eastAsia="ko-KR"/>
        </w:rPr>
        <w:t xml:space="preserve">, the </w:t>
      </w:r>
      <w:r w:rsidR="00E033DD">
        <w:rPr>
          <w:rFonts w:ascii="Times New Roman" w:hAnsi="Times New Roman"/>
          <w:bCs/>
          <w:lang w:eastAsia="ko-KR"/>
        </w:rPr>
        <w:t xml:space="preserve">term’ </w:t>
      </w:r>
      <w:r w:rsidR="00544279" w:rsidRPr="00544279">
        <w:rPr>
          <w:rFonts w:ascii="Times New Roman" w:hAnsi="Times New Roman"/>
          <w:bCs/>
          <w:lang w:eastAsia="ko-KR"/>
        </w:rPr>
        <w:t>Ukrainian Crisis</w:t>
      </w:r>
      <w:r w:rsidR="00E033DD">
        <w:rPr>
          <w:rFonts w:ascii="Times New Roman" w:hAnsi="Times New Roman"/>
          <w:bCs/>
          <w:lang w:eastAsia="ko-KR"/>
        </w:rPr>
        <w:t>’</w:t>
      </w:r>
      <w:r w:rsidR="00544279">
        <w:rPr>
          <w:rFonts w:ascii="Times New Roman" w:hAnsi="Times New Roman"/>
          <w:bCs/>
          <w:lang w:eastAsia="ko-KR"/>
        </w:rPr>
        <w:t xml:space="preserve"> refer</w:t>
      </w:r>
      <w:r w:rsidR="009F1A6B">
        <w:rPr>
          <w:rFonts w:ascii="Times New Roman" w:hAnsi="Times New Roman"/>
          <w:bCs/>
          <w:lang w:eastAsia="ko-KR"/>
        </w:rPr>
        <w:t>s</w:t>
      </w:r>
      <w:r w:rsidR="00544279">
        <w:rPr>
          <w:rFonts w:ascii="Times New Roman" w:hAnsi="Times New Roman"/>
          <w:bCs/>
          <w:lang w:eastAsia="ko-KR"/>
        </w:rPr>
        <w:t xml:space="preserve"> </w:t>
      </w:r>
      <w:r w:rsidR="00544279" w:rsidRPr="00544279">
        <w:rPr>
          <w:rFonts w:ascii="Times New Roman" w:hAnsi="Times New Roman"/>
          <w:bCs/>
          <w:lang w:eastAsia="ko-KR"/>
        </w:rPr>
        <w:t xml:space="preserve">to </w:t>
      </w:r>
      <w:r w:rsidR="00E033DD">
        <w:rPr>
          <w:rFonts w:ascii="Times New Roman" w:hAnsi="Times New Roman"/>
          <w:bCs/>
          <w:lang w:eastAsia="ko-KR"/>
        </w:rPr>
        <w:t>Ukraine’s</w:t>
      </w:r>
      <w:r w:rsidR="00544279">
        <w:rPr>
          <w:rFonts w:ascii="Times New Roman" w:hAnsi="Times New Roman"/>
          <w:bCs/>
          <w:lang w:eastAsia="ko-KR"/>
        </w:rPr>
        <w:t xml:space="preserve"> </w:t>
      </w:r>
      <w:r w:rsidR="00544279" w:rsidRPr="00544279">
        <w:rPr>
          <w:rFonts w:ascii="Times New Roman" w:hAnsi="Times New Roman"/>
          <w:bCs/>
          <w:lang w:eastAsia="ko-KR"/>
        </w:rPr>
        <w:t>political and economic crisis, the annexation of Crimea, the war in Donbas, and tensions between the United States</w:t>
      </w:r>
      <w:r w:rsidR="00623284">
        <w:rPr>
          <w:rFonts w:ascii="Times New Roman" w:hAnsi="Times New Roman"/>
          <w:bCs/>
          <w:lang w:eastAsia="ko-KR"/>
        </w:rPr>
        <w:t>/</w:t>
      </w:r>
      <w:r w:rsidR="00544279" w:rsidRPr="00544279">
        <w:rPr>
          <w:rFonts w:ascii="Times New Roman" w:hAnsi="Times New Roman"/>
          <w:bCs/>
          <w:lang w:eastAsia="ko-KR"/>
        </w:rPr>
        <w:t>European Union</w:t>
      </w:r>
      <w:r w:rsidR="00623284">
        <w:rPr>
          <w:rFonts w:ascii="Times New Roman" w:hAnsi="Times New Roman"/>
          <w:bCs/>
          <w:lang w:eastAsia="ko-KR"/>
        </w:rPr>
        <w:t xml:space="preserve"> and Russia</w:t>
      </w:r>
      <w:r w:rsidR="00544279" w:rsidRPr="00544279">
        <w:rPr>
          <w:rFonts w:ascii="Times New Roman" w:hAnsi="Times New Roman"/>
          <w:bCs/>
          <w:lang w:eastAsia="ko-KR"/>
        </w:rPr>
        <w:t xml:space="preserve">. </w:t>
      </w:r>
      <w:r w:rsidR="00544279">
        <w:rPr>
          <w:rFonts w:ascii="Times New Roman" w:hAnsi="Times New Roman"/>
          <w:bCs/>
          <w:lang w:eastAsia="ko-KR"/>
        </w:rPr>
        <w:t>However, the</w:t>
      </w:r>
      <w:r w:rsidR="00544279" w:rsidRPr="00544279">
        <w:rPr>
          <w:rFonts w:ascii="Times New Roman" w:hAnsi="Times New Roman"/>
          <w:bCs/>
          <w:lang w:eastAsia="ko-KR"/>
        </w:rPr>
        <w:t xml:space="preserve"> phrase is misrepresentative because the causes and consequences of these </w:t>
      </w:r>
      <w:r w:rsidR="00DE18D2">
        <w:rPr>
          <w:rFonts w:ascii="Times New Roman" w:hAnsi="Times New Roman"/>
          <w:bCs/>
          <w:lang w:eastAsia="ko-KR"/>
        </w:rPr>
        <w:t>historical</w:t>
      </w:r>
      <w:r w:rsidR="00544279" w:rsidRPr="00544279">
        <w:rPr>
          <w:rFonts w:ascii="Times New Roman" w:hAnsi="Times New Roman"/>
          <w:bCs/>
          <w:lang w:eastAsia="ko-KR"/>
        </w:rPr>
        <w:t xml:space="preserve"> events are not limited to Ukrainian borders.</w:t>
      </w:r>
      <w:r w:rsidR="00544279">
        <w:rPr>
          <w:rFonts w:ascii="Times New Roman" w:hAnsi="Times New Roman"/>
          <w:bCs/>
          <w:lang w:eastAsia="ko-KR"/>
        </w:rPr>
        <w:t xml:space="preserve"> Instead, these events are part</w:t>
      </w:r>
      <w:r w:rsidR="004F2439">
        <w:rPr>
          <w:rFonts w:ascii="Times New Roman" w:hAnsi="Times New Roman"/>
          <w:bCs/>
          <w:lang w:eastAsia="ko-KR"/>
        </w:rPr>
        <w:t>s</w:t>
      </w:r>
      <w:r w:rsidR="00544279">
        <w:rPr>
          <w:rFonts w:ascii="Times New Roman" w:hAnsi="Times New Roman"/>
          <w:bCs/>
          <w:lang w:eastAsia="ko-KR"/>
        </w:rPr>
        <w:t xml:space="preserve"> of the broader </w:t>
      </w:r>
      <w:r w:rsidR="009F1A6B">
        <w:rPr>
          <w:rFonts w:ascii="Times New Roman" w:hAnsi="Times New Roman"/>
          <w:bCs/>
          <w:lang w:eastAsia="ko-KR"/>
        </w:rPr>
        <w:t xml:space="preserve">rise of tension </w:t>
      </w:r>
      <w:r w:rsidR="00544279">
        <w:rPr>
          <w:rFonts w:ascii="Times New Roman" w:hAnsi="Times New Roman"/>
          <w:bCs/>
          <w:lang w:eastAsia="ko-KR"/>
        </w:rPr>
        <w:t>in the Eastern Europe region</w:t>
      </w:r>
      <w:r w:rsidR="00DE18D2">
        <w:rPr>
          <w:rFonts w:ascii="Times New Roman" w:hAnsi="Times New Roman"/>
          <w:bCs/>
          <w:lang w:eastAsia="ko-KR"/>
        </w:rPr>
        <w:t>,</w:t>
      </w:r>
      <w:r w:rsidR="004F2439">
        <w:rPr>
          <w:rFonts w:ascii="Times New Roman" w:hAnsi="Times New Roman"/>
          <w:bCs/>
          <w:lang w:eastAsia="ko-KR"/>
        </w:rPr>
        <w:t xml:space="preserve"> mainly caused by the unresolved territorial conflicts in </w:t>
      </w:r>
      <w:r w:rsidR="009F1A6B">
        <w:rPr>
          <w:rFonts w:ascii="Times New Roman" w:hAnsi="Times New Roman"/>
          <w:bCs/>
          <w:lang w:eastAsia="ko-KR"/>
        </w:rPr>
        <w:t>the region</w:t>
      </w:r>
      <w:r w:rsidR="004F2439">
        <w:rPr>
          <w:rFonts w:ascii="Times New Roman" w:hAnsi="Times New Roman"/>
          <w:bCs/>
          <w:lang w:eastAsia="ko-KR"/>
        </w:rPr>
        <w:t xml:space="preserve"> following the disintegration of </w:t>
      </w:r>
      <w:r w:rsidR="00DE18D2">
        <w:rPr>
          <w:rFonts w:ascii="Times New Roman" w:hAnsi="Times New Roman"/>
          <w:bCs/>
          <w:lang w:eastAsia="ko-KR"/>
        </w:rPr>
        <w:t xml:space="preserve">the </w:t>
      </w:r>
      <w:r w:rsidR="004F2439">
        <w:rPr>
          <w:rFonts w:ascii="Times New Roman" w:hAnsi="Times New Roman"/>
          <w:bCs/>
          <w:lang w:eastAsia="ko-KR"/>
        </w:rPr>
        <w:t xml:space="preserve">Soviet Union. </w:t>
      </w:r>
      <w:r w:rsidR="004F2439" w:rsidRPr="004F2439">
        <w:rPr>
          <w:rFonts w:ascii="Times New Roman" w:hAnsi="Times New Roman"/>
          <w:bCs/>
          <w:lang w:eastAsia="ko-KR"/>
        </w:rPr>
        <w:t>The post-Soviet regions</w:t>
      </w:r>
      <w:r w:rsidR="00623284">
        <w:rPr>
          <w:rFonts w:ascii="Times New Roman" w:hAnsi="Times New Roman"/>
          <w:bCs/>
          <w:lang w:eastAsia="ko-KR"/>
        </w:rPr>
        <w:t xml:space="preserve"> in Easter Europe, such as the states in the Balkans, Caucasus region, and Central Asian </w:t>
      </w:r>
      <w:r w:rsidR="00E033DD">
        <w:rPr>
          <w:rFonts w:ascii="Times New Roman" w:hAnsi="Times New Roman"/>
          <w:bCs/>
          <w:lang w:eastAsia="ko-KR"/>
        </w:rPr>
        <w:t>Republics</w:t>
      </w:r>
      <w:r w:rsidR="00623284">
        <w:rPr>
          <w:rFonts w:ascii="Times New Roman" w:hAnsi="Times New Roman"/>
          <w:bCs/>
          <w:lang w:eastAsia="ko-KR"/>
        </w:rPr>
        <w:t xml:space="preserve">, </w:t>
      </w:r>
      <w:r w:rsidR="00DE18D2">
        <w:rPr>
          <w:rFonts w:ascii="Times New Roman" w:hAnsi="Times New Roman"/>
          <w:bCs/>
          <w:lang w:eastAsia="ko-KR"/>
        </w:rPr>
        <w:t>have</w:t>
      </w:r>
      <w:r w:rsidR="004F2439" w:rsidRPr="004F2439">
        <w:rPr>
          <w:rFonts w:ascii="Times New Roman" w:hAnsi="Times New Roman"/>
          <w:bCs/>
          <w:lang w:eastAsia="ko-KR"/>
        </w:rPr>
        <w:t xml:space="preserve"> become a place of internal and external conflicts over the last </w:t>
      </w:r>
      <w:r w:rsidR="00E033DD">
        <w:rPr>
          <w:rFonts w:ascii="Times New Roman" w:hAnsi="Times New Roman"/>
          <w:bCs/>
          <w:lang w:eastAsia="ko-KR"/>
        </w:rPr>
        <w:t>twenty-four</w:t>
      </w:r>
      <w:r w:rsidR="004F2439" w:rsidRPr="004F2439">
        <w:rPr>
          <w:rFonts w:ascii="Times New Roman" w:hAnsi="Times New Roman"/>
          <w:bCs/>
          <w:lang w:eastAsia="ko-KR"/>
        </w:rPr>
        <w:t xml:space="preserve"> years. </w:t>
      </w:r>
      <w:r w:rsidR="00DC42A6" w:rsidRPr="00DC42A6">
        <w:rPr>
          <w:rFonts w:ascii="Times New Roman" w:hAnsi="Times New Roman"/>
          <w:bCs/>
          <w:lang w:eastAsia="ko-KR"/>
        </w:rPr>
        <w:t xml:space="preserve">Unresolved territorial conflicts in Eastern Europe are </w:t>
      </w:r>
      <w:r w:rsidR="00E033DD">
        <w:rPr>
          <w:rFonts w:ascii="Times New Roman" w:hAnsi="Times New Roman"/>
          <w:bCs/>
          <w:lang w:eastAsia="ko-KR"/>
        </w:rPr>
        <w:t>‘</w:t>
      </w:r>
      <w:r w:rsidR="00DC42A6" w:rsidRPr="00DC42A6">
        <w:rPr>
          <w:rFonts w:ascii="Times New Roman" w:hAnsi="Times New Roman"/>
          <w:bCs/>
          <w:lang w:eastAsia="ko-KR"/>
        </w:rPr>
        <w:t>protracted</w:t>
      </w:r>
      <w:r w:rsidR="00E033DD">
        <w:rPr>
          <w:rFonts w:ascii="Times New Roman" w:hAnsi="Times New Roman"/>
          <w:bCs/>
          <w:lang w:eastAsia="ko-KR"/>
        </w:rPr>
        <w:t>’</w:t>
      </w:r>
      <w:r w:rsidR="00DC42A6" w:rsidRPr="00DC42A6">
        <w:rPr>
          <w:rFonts w:ascii="Times New Roman" w:hAnsi="Times New Roman"/>
          <w:bCs/>
          <w:lang w:eastAsia="ko-KR"/>
        </w:rPr>
        <w:t xml:space="preserve"> rather than </w:t>
      </w:r>
      <w:r w:rsidR="00E033DD">
        <w:rPr>
          <w:rFonts w:ascii="Times New Roman" w:hAnsi="Times New Roman"/>
          <w:bCs/>
          <w:lang w:eastAsia="ko-KR"/>
        </w:rPr>
        <w:t>‘</w:t>
      </w:r>
      <w:r w:rsidR="00DC42A6" w:rsidRPr="00DC42A6">
        <w:rPr>
          <w:rFonts w:ascii="Times New Roman" w:hAnsi="Times New Roman"/>
          <w:bCs/>
          <w:lang w:eastAsia="ko-KR"/>
        </w:rPr>
        <w:t>frozen,</w:t>
      </w:r>
      <w:r w:rsidR="00E033DD">
        <w:rPr>
          <w:rFonts w:ascii="Times New Roman" w:hAnsi="Times New Roman"/>
          <w:bCs/>
          <w:lang w:eastAsia="ko-KR"/>
        </w:rPr>
        <w:t>’</w:t>
      </w:r>
      <w:r w:rsidR="00DC42A6" w:rsidRPr="00DC42A6">
        <w:rPr>
          <w:rFonts w:ascii="Times New Roman" w:hAnsi="Times New Roman"/>
          <w:bCs/>
          <w:lang w:eastAsia="ko-KR"/>
        </w:rPr>
        <w:t xml:space="preserve"> implying a high risk of a resurgence of violence, as occurred in and around Nagorno-Karabakh in 2020. These conflicts provide Russia with geopolitical leverage beyond the </w:t>
      </w:r>
      <w:r>
        <w:rPr>
          <w:rFonts w:ascii="Times New Roman" w:hAnsi="Times New Roman"/>
          <w:bCs/>
          <w:lang w:eastAsia="ko-KR"/>
        </w:rPr>
        <w:t>factual</w:t>
      </w:r>
      <w:r w:rsidR="00DC42A6" w:rsidRPr="00DC42A6">
        <w:rPr>
          <w:rFonts w:ascii="Times New Roman" w:hAnsi="Times New Roman"/>
          <w:bCs/>
          <w:lang w:eastAsia="ko-KR"/>
        </w:rPr>
        <w:t xml:space="preserve"> dispute</w:t>
      </w:r>
      <w:r w:rsidR="00E32B40">
        <w:rPr>
          <w:rFonts w:ascii="Times New Roman" w:hAnsi="Times New Roman"/>
          <w:bCs/>
          <w:lang w:eastAsia="ko-KR"/>
        </w:rPr>
        <w:t xml:space="preserve"> </w:t>
      </w:r>
      <w:r w:rsidR="00DC42A6" w:rsidRPr="00DC42A6">
        <w:rPr>
          <w:rFonts w:ascii="Times New Roman" w:hAnsi="Times New Roman"/>
          <w:bCs/>
          <w:lang w:eastAsia="ko-KR"/>
        </w:rPr>
        <w:t xml:space="preserve">while </w:t>
      </w:r>
      <w:r>
        <w:rPr>
          <w:rFonts w:ascii="Times New Roman" w:hAnsi="Times New Roman"/>
          <w:bCs/>
          <w:lang w:eastAsia="ko-KR"/>
        </w:rPr>
        <w:t>negatively affecting</w:t>
      </w:r>
      <w:r w:rsidR="00DC42A6" w:rsidRPr="00DC42A6">
        <w:rPr>
          <w:rFonts w:ascii="Times New Roman" w:hAnsi="Times New Roman"/>
          <w:bCs/>
          <w:lang w:eastAsia="ko-KR"/>
        </w:rPr>
        <w:t xml:space="preserve"> the affected populations, states, and </w:t>
      </w:r>
      <w:r w:rsidR="009F1A6B">
        <w:rPr>
          <w:rFonts w:ascii="Times New Roman" w:hAnsi="Times New Roman"/>
          <w:bCs/>
          <w:lang w:eastAsia="ko-KR"/>
        </w:rPr>
        <w:t>communities</w:t>
      </w:r>
      <w:r w:rsidR="00DC42A6" w:rsidRPr="00DC42A6">
        <w:rPr>
          <w:rFonts w:ascii="Times New Roman" w:hAnsi="Times New Roman"/>
          <w:bCs/>
          <w:lang w:eastAsia="ko-KR"/>
        </w:rPr>
        <w:t>.</w:t>
      </w:r>
      <w:r w:rsidR="00DC42A6">
        <w:rPr>
          <w:rFonts w:ascii="Times New Roman" w:hAnsi="Times New Roman"/>
          <w:bCs/>
          <w:lang w:eastAsia="ko-KR"/>
        </w:rPr>
        <w:t xml:space="preserve"> </w:t>
      </w:r>
      <w:r>
        <w:rPr>
          <w:rFonts w:ascii="Times New Roman" w:hAnsi="Times New Roman"/>
          <w:bCs/>
          <w:lang w:eastAsia="ko-KR"/>
        </w:rPr>
        <w:t>In addition, the</w:t>
      </w:r>
      <w:r w:rsidR="00DC42A6">
        <w:rPr>
          <w:rFonts w:ascii="Times New Roman" w:hAnsi="Times New Roman"/>
          <w:bCs/>
          <w:lang w:eastAsia="ko-KR"/>
        </w:rPr>
        <w:t xml:space="preserve"> regions are affected by </w:t>
      </w:r>
      <w:r w:rsidR="00DC42A6" w:rsidRPr="00DC42A6">
        <w:rPr>
          <w:rFonts w:ascii="Times New Roman" w:hAnsi="Times New Roman"/>
          <w:bCs/>
          <w:lang w:eastAsia="ko-KR"/>
        </w:rPr>
        <w:t>a continued lack of political stability, pervasive human rights violations</w:t>
      </w:r>
      <w:r w:rsidR="00DC42A6">
        <w:rPr>
          <w:rFonts w:ascii="Times New Roman" w:hAnsi="Times New Roman"/>
          <w:bCs/>
          <w:lang w:eastAsia="ko-KR"/>
        </w:rPr>
        <w:t xml:space="preserve">, and </w:t>
      </w:r>
      <w:r w:rsidR="00DC42A6" w:rsidRPr="00DC42A6">
        <w:rPr>
          <w:rFonts w:ascii="Times New Roman" w:hAnsi="Times New Roman"/>
          <w:bCs/>
          <w:lang w:eastAsia="ko-KR"/>
        </w:rPr>
        <w:t>slow economic advancement.</w:t>
      </w:r>
    </w:p>
    <w:p w14:paraId="2D53BDDF" w14:textId="41D31E9B" w:rsidR="00F510F6" w:rsidRDefault="00F510F6" w:rsidP="00E32B40">
      <w:pPr>
        <w:pStyle w:val="TextofResearchReport"/>
        <w:ind w:firstLine="0"/>
        <w:jc w:val="center"/>
      </w:pPr>
      <w:r>
        <w:rPr>
          <w:noProof/>
        </w:rPr>
        <mc:AlternateContent>
          <mc:Choice Requires="wps">
            <w:drawing>
              <wp:anchor distT="0" distB="0" distL="114300" distR="114300" simplePos="0" relativeHeight="251659776" behindDoc="0" locked="0" layoutInCell="1" allowOverlap="1" wp14:anchorId="5B49F37B" wp14:editId="0F71F758">
                <wp:simplePos x="0" y="0"/>
                <wp:positionH relativeFrom="column">
                  <wp:posOffset>1391052</wp:posOffset>
                </wp:positionH>
                <wp:positionV relativeFrom="paragraph">
                  <wp:posOffset>2732522</wp:posOffset>
                </wp:positionV>
                <wp:extent cx="3778898" cy="279918"/>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8898" cy="279918"/>
                        </a:xfrm>
                        <a:prstGeom prst="rect">
                          <a:avLst/>
                        </a:prstGeom>
                        <a:noFill/>
                        <a:ln w="6350">
                          <a:noFill/>
                        </a:ln>
                      </wps:spPr>
                      <wps:txbx>
                        <w:txbxContent>
                          <w:p w14:paraId="7DCFE0E7" w14:textId="149B8867" w:rsidR="00F510F6" w:rsidRPr="00F510F6" w:rsidRDefault="00F510F6" w:rsidP="00F510F6">
                            <w:pPr>
                              <w:jc w:val="center"/>
                              <w:rPr>
                                <w:rFonts w:ascii="Times New Roman" w:hAnsi="Times New Roman"/>
                                <w:b/>
                                <w:bCs/>
                                <w:i/>
                                <w:iCs/>
                                <w:sz w:val="18"/>
                                <w:szCs w:val="18"/>
                              </w:rPr>
                            </w:pPr>
                            <w:r w:rsidRPr="00F510F6">
                              <w:rPr>
                                <w:rFonts w:ascii="Times New Roman" w:hAnsi="Times New Roman"/>
                                <w:b/>
                                <w:bCs/>
                                <w:i/>
                                <w:iCs/>
                                <w:sz w:val="18"/>
                                <w:szCs w:val="18"/>
                              </w:rPr>
                              <w:t>Figure 1: Map of post-Soviet conflict regions in Eastern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49F37B" id="_x0000_t202" coordsize="21600,21600" o:spt="202" path="m,l,21600r21600,l21600,xe">
                <v:stroke joinstyle="miter"/>
                <v:path gradientshapeok="t" o:connecttype="rect"/>
              </v:shapetype>
              <v:shape id="Text Box 3" o:spid="_x0000_s1026" type="#_x0000_t202" style="position:absolute;left:0;text-align:left;margin-left:109.55pt;margin-top:215.15pt;width:297.55pt;height:22.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" filled="f" stroked="f" strokeweight=".5pt">
                <v:textbox>
                  <w:txbxContent>
                    <w:p w14:paraId="7DCFE0E7" w14:textId="149B8867" w:rsidR="00F510F6" w:rsidRPr="00F510F6" w:rsidRDefault="00F510F6" w:rsidP="00F510F6">
                      <w:pPr>
                        <w:jc w:val="center"/>
                        <w:rPr>
                          <w:rFonts w:ascii="Times New Roman" w:hAnsi="Times New Roman"/>
                          <w:b/>
                          <w:bCs/>
                          <w:i/>
                          <w:iCs/>
                          <w:sz w:val="18"/>
                          <w:szCs w:val="18"/>
                        </w:rPr>
                      </w:pPr>
                      <w:r w:rsidRPr="00F510F6">
                        <w:rPr>
                          <w:rFonts w:ascii="Times New Roman" w:hAnsi="Times New Roman"/>
                          <w:b/>
                          <w:bCs/>
                          <w:i/>
                          <w:iCs/>
                          <w:sz w:val="18"/>
                          <w:szCs w:val="18"/>
                        </w:rPr>
                        <w:t>Figure 1: Map of post-Soviet conflict regions in Eastern Europe</w:t>
                      </w:r>
                    </w:p>
                  </w:txbxContent>
                </v:textbox>
              </v:shape>
            </w:pict>
          </mc:Fallback>
        </mc:AlternateContent>
      </w:r>
      <w:r w:rsidR="00E32B40">
        <w:rPr>
          <w:noProof/>
        </w:rPr>
        <w:drawing>
          <wp:inline distT="0" distB="0" distL="0" distR="0" wp14:anchorId="72A28904" wp14:editId="56EC116D">
            <wp:extent cx="4409768" cy="2673312"/>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7153" cy="2677789"/>
                    </a:xfrm>
                    <a:prstGeom prst="rect">
                      <a:avLst/>
                    </a:prstGeom>
                    <a:noFill/>
                    <a:ln>
                      <a:noFill/>
                    </a:ln>
                  </pic:spPr>
                </pic:pic>
              </a:graphicData>
            </a:graphic>
          </wp:inline>
        </w:drawing>
      </w:r>
    </w:p>
    <w:p w14:paraId="0427C092" w14:textId="67FB435A" w:rsidR="00EF0274" w:rsidRDefault="00E32B40" w:rsidP="00E32B40">
      <w:pPr>
        <w:pStyle w:val="TextofResearchReport"/>
        <w:ind w:firstLine="0"/>
        <w:jc w:val="center"/>
        <w:rPr>
          <w:rFonts w:ascii="Times New Roman" w:hAnsi="Times New Roman"/>
          <w:bCs/>
          <w:lang w:eastAsia="ko-KR"/>
        </w:rPr>
      </w:pPr>
      <w:r>
        <w:fldChar w:fldCharType="begin"/>
      </w:r>
      <w:r>
        <w:instrText xml:space="preserve"> INCLUDEPICTURE "/Users/minah.park/Library/Group Containers/UBF8T346G9.ms/WebArchiveCopyPasteTempFiles/com.microsoft.Word/pierre-eap-1_0.jpg" \* MERGEFORMATINET </w:instrText>
      </w:r>
      <w:r w:rsidR="00000000">
        <w:fldChar w:fldCharType="separate"/>
      </w:r>
      <w:r>
        <w:fldChar w:fldCharType="end"/>
      </w:r>
    </w:p>
    <w:p w14:paraId="7A7E7E3B" w14:textId="6169B164" w:rsidR="00FF7B8C" w:rsidRPr="00F510F6" w:rsidRDefault="00AD1A59" w:rsidP="00F510F6">
      <w:pPr>
        <w:pStyle w:val="TextofResearchReport"/>
        <w:rPr>
          <w:rFonts w:ascii="Times New Roman" w:hAnsi="Times New Roman"/>
          <w:bCs/>
          <w:lang w:eastAsia="ko-KR"/>
        </w:rPr>
      </w:pPr>
      <w:r>
        <w:rPr>
          <w:rFonts w:ascii="Times New Roman" w:hAnsi="Times New Roman"/>
          <w:bCs/>
          <w:lang w:eastAsia="ko-KR"/>
        </w:rPr>
        <w:t>After World War II</w:t>
      </w:r>
      <w:r w:rsidR="00007936">
        <w:rPr>
          <w:rFonts w:ascii="Times New Roman" w:hAnsi="Times New Roman"/>
          <w:bCs/>
          <w:lang w:eastAsia="ko-KR"/>
        </w:rPr>
        <w:t xml:space="preserve">, </w:t>
      </w:r>
      <w:r w:rsidR="004F2439" w:rsidRPr="004F2439">
        <w:rPr>
          <w:rFonts w:ascii="Times New Roman" w:hAnsi="Times New Roman"/>
          <w:bCs/>
          <w:lang w:eastAsia="ko-KR"/>
        </w:rPr>
        <w:t>Western and Central Europe developed by strengthening ties between neighboring countries and bridging differences</w:t>
      </w:r>
      <w:r w:rsidR="00DE18D2">
        <w:rPr>
          <w:rFonts w:ascii="Times New Roman" w:hAnsi="Times New Roman"/>
          <w:bCs/>
          <w:lang w:eastAsia="ko-KR"/>
        </w:rPr>
        <w:t>,</w:t>
      </w:r>
      <w:r w:rsidR="00007936">
        <w:rPr>
          <w:rFonts w:ascii="Times New Roman" w:hAnsi="Times New Roman"/>
          <w:bCs/>
          <w:lang w:eastAsia="ko-KR"/>
        </w:rPr>
        <w:t xml:space="preserve"> yet,</w:t>
      </w:r>
      <w:r w:rsidR="004F2439" w:rsidRPr="004F2439">
        <w:rPr>
          <w:rFonts w:ascii="Times New Roman" w:hAnsi="Times New Roman"/>
          <w:bCs/>
          <w:lang w:eastAsia="ko-KR"/>
        </w:rPr>
        <w:t xml:space="preserve"> Eastern Europe has evolved into a conflict-prone</w:t>
      </w:r>
      <w:r w:rsidR="009F1A6B">
        <w:rPr>
          <w:rFonts w:ascii="Times New Roman" w:hAnsi="Times New Roman"/>
          <w:bCs/>
          <w:lang w:eastAsia="ko-KR"/>
        </w:rPr>
        <w:t xml:space="preserve"> and unstable</w:t>
      </w:r>
      <w:r w:rsidR="004F2439" w:rsidRPr="004F2439">
        <w:rPr>
          <w:rFonts w:ascii="Times New Roman" w:hAnsi="Times New Roman"/>
          <w:bCs/>
          <w:lang w:eastAsia="ko-KR"/>
        </w:rPr>
        <w:t xml:space="preserve"> region. Throughout the 1990s and 2000s, the integration mechanisms established by the republics of the former Soviet Union were largely ineffective in </w:t>
      </w:r>
      <w:r w:rsidR="00EF0274">
        <w:rPr>
          <w:rFonts w:ascii="Times New Roman" w:hAnsi="Times New Roman"/>
          <w:bCs/>
          <w:lang w:eastAsia="ko-KR"/>
        </w:rPr>
        <w:t>resolving</w:t>
      </w:r>
      <w:r w:rsidR="004F2439" w:rsidRPr="004F2439">
        <w:rPr>
          <w:rFonts w:ascii="Times New Roman" w:hAnsi="Times New Roman"/>
          <w:bCs/>
          <w:lang w:eastAsia="ko-KR"/>
        </w:rPr>
        <w:t xml:space="preserve"> regional trade and security </w:t>
      </w:r>
      <w:r w:rsidR="00EF0274">
        <w:rPr>
          <w:rFonts w:ascii="Times New Roman" w:hAnsi="Times New Roman"/>
          <w:bCs/>
          <w:lang w:eastAsia="ko-KR"/>
        </w:rPr>
        <w:t>issues</w:t>
      </w:r>
      <w:r w:rsidR="004F2439" w:rsidRPr="004F2439">
        <w:rPr>
          <w:rFonts w:ascii="Times New Roman" w:hAnsi="Times New Roman"/>
          <w:bCs/>
          <w:lang w:eastAsia="ko-KR"/>
        </w:rPr>
        <w:t xml:space="preserve">. Long before the annexation of Crimea and the Donbas war, the </w:t>
      </w:r>
      <w:r w:rsidR="00E033DD">
        <w:rPr>
          <w:rFonts w:ascii="Times New Roman" w:hAnsi="Times New Roman"/>
          <w:bCs/>
          <w:lang w:eastAsia="ko-KR"/>
        </w:rPr>
        <w:t>region’s</w:t>
      </w:r>
      <w:r w:rsidR="004F2439" w:rsidRPr="004F2439">
        <w:rPr>
          <w:rFonts w:ascii="Times New Roman" w:hAnsi="Times New Roman"/>
          <w:bCs/>
          <w:lang w:eastAsia="ko-KR"/>
        </w:rPr>
        <w:t xml:space="preserve"> situation was highly volatile, as </w:t>
      </w:r>
      <w:r w:rsidR="00C32D15">
        <w:rPr>
          <w:rFonts w:ascii="Times New Roman" w:hAnsi="Times New Roman"/>
          <w:bCs/>
          <w:lang w:eastAsia="ko-KR"/>
        </w:rPr>
        <w:t>shown</w:t>
      </w:r>
      <w:r w:rsidR="004F2439" w:rsidRPr="004F2439">
        <w:rPr>
          <w:rFonts w:ascii="Times New Roman" w:hAnsi="Times New Roman"/>
          <w:bCs/>
          <w:lang w:eastAsia="ko-KR"/>
        </w:rPr>
        <w:t xml:space="preserve"> by repeated gas and trade wars between Russia and Ukraine, trade conflicts between Belarus and Russia, and the 2008 military conflict between </w:t>
      </w:r>
      <w:r w:rsidR="004F2439" w:rsidRPr="004F2439">
        <w:rPr>
          <w:rFonts w:ascii="Times New Roman" w:hAnsi="Times New Roman"/>
          <w:bCs/>
          <w:lang w:eastAsia="ko-KR"/>
        </w:rPr>
        <w:lastRenderedPageBreak/>
        <w:t>Russia and Georgia.</w:t>
      </w:r>
      <w:r w:rsidR="00DC42A6">
        <w:rPr>
          <w:rFonts w:ascii="Times New Roman" w:hAnsi="Times New Roman"/>
          <w:bCs/>
          <w:lang w:eastAsia="ko-KR"/>
        </w:rPr>
        <w:t xml:space="preserve"> With the current Russo-Ukrainian War</w:t>
      </w:r>
      <w:r w:rsidR="00E32B40">
        <w:rPr>
          <w:rFonts w:ascii="Times New Roman" w:hAnsi="Times New Roman"/>
          <w:bCs/>
          <w:lang w:eastAsia="ko-KR"/>
        </w:rPr>
        <w:t xml:space="preserve"> showing the threat the unresolved conflict in the Eastern European nations poses to the area, there is a </w:t>
      </w:r>
      <w:r w:rsidR="00DE18D2">
        <w:rPr>
          <w:rFonts w:ascii="Times New Roman" w:hAnsi="Times New Roman"/>
          <w:bCs/>
          <w:lang w:eastAsia="ko-KR"/>
        </w:rPr>
        <w:t>desperate</w:t>
      </w:r>
      <w:r w:rsidR="00E32B40">
        <w:rPr>
          <w:rFonts w:ascii="Times New Roman" w:hAnsi="Times New Roman"/>
          <w:bCs/>
          <w:lang w:eastAsia="ko-KR"/>
        </w:rPr>
        <w:t xml:space="preserve"> need to </w:t>
      </w:r>
      <w:r w:rsidR="00DE18D2">
        <w:rPr>
          <w:rFonts w:ascii="Times New Roman" w:hAnsi="Times New Roman"/>
          <w:bCs/>
          <w:lang w:eastAsia="ko-KR"/>
        </w:rPr>
        <w:t>resolve</w:t>
      </w:r>
      <w:r w:rsidR="00E32B40">
        <w:rPr>
          <w:rFonts w:ascii="Times New Roman" w:hAnsi="Times New Roman"/>
          <w:bCs/>
          <w:lang w:eastAsia="ko-KR"/>
        </w:rPr>
        <w:t xml:space="preserve"> the tensions in Eastern Europe. </w:t>
      </w:r>
    </w:p>
    <w:p w14:paraId="4ACC4353" w14:textId="77777777" w:rsidR="00C76708" w:rsidRDefault="00C76708" w:rsidP="002F5A3E">
      <w:pPr>
        <w:pStyle w:val="SectionTitle"/>
        <w:rPr>
          <w:color w:val="548DD4" w:themeColor="text2" w:themeTint="99"/>
        </w:rPr>
      </w:pPr>
    </w:p>
    <w:p w14:paraId="2F4A7A8B" w14:textId="77777777" w:rsidR="00E2623E" w:rsidRPr="00C62701" w:rsidRDefault="00473811" w:rsidP="002F5A3E">
      <w:pPr>
        <w:pStyle w:val="SectionTitle"/>
        <w:rPr>
          <w:color w:val="548DD4" w:themeColor="text2" w:themeTint="99"/>
        </w:rPr>
      </w:pPr>
      <w:r w:rsidRPr="00C62701">
        <w:rPr>
          <w:color w:val="548DD4" w:themeColor="text2" w:themeTint="99"/>
        </w:rPr>
        <w:t>Definition of Key Terms</w:t>
      </w:r>
    </w:p>
    <w:p w14:paraId="574BF013" w14:textId="0622093E" w:rsidR="00E2623E" w:rsidRPr="00C62701" w:rsidRDefault="003A5CFE" w:rsidP="002F5A3E">
      <w:pPr>
        <w:pStyle w:val="KeyTerm"/>
        <w:rPr>
          <w:rFonts w:ascii="Times New Roman" w:hAnsi="Times New Roman"/>
        </w:rPr>
      </w:pPr>
      <w:r>
        <w:rPr>
          <w:rFonts w:ascii="Times New Roman" w:hAnsi="Times New Roman"/>
        </w:rPr>
        <w:t>Frozen Conflict</w:t>
      </w:r>
    </w:p>
    <w:p w14:paraId="1745F0FB" w14:textId="734D727D" w:rsidR="00E2623E" w:rsidRPr="00C62701" w:rsidRDefault="003A5CFE" w:rsidP="004C6DBE">
      <w:pPr>
        <w:spacing w:line="360" w:lineRule="auto"/>
        <w:ind w:firstLine="720"/>
        <w:rPr>
          <w:rFonts w:ascii="Times New Roman" w:hAnsi="Times New Roman"/>
          <w:sz w:val="22"/>
          <w:lang w:eastAsia="ko-KR"/>
        </w:rPr>
      </w:pPr>
      <w:r>
        <w:rPr>
          <w:rFonts w:ascii="Times New Roman" w:hAnsi="Times New Roman"/>
          <w:sz w:val="22"/>
        </w:rPr>
        <w:t xml:space="preserve">Frozen Conflict is a term used to describe </w:t>
      </w:r>
      <w:r w:rsidRPr="003A5CFE">
        <w:rPr>
          <w:rFonts w:ascii="Times New Roman" w:hAnsi="Times New Roman"/>
          <w:sz w:val="22"/>
        </w:rPr>
        <w:t>areas where fighting has stopped but no overall negotiated settlement, such as a peace treaty, has been reached.</w:t>
      </w:r>
      <w:r w:rsidR="00FB49F0">
        <w:rPr>
          <w:rFonts w:ascii="Times New Roman" w:hAnsi="Times New Roman"/>
          <w:sz w:val="22"/>
        </w:rPr>
        <w:t xml:space="preserve"> </w:t>
      </w:r>
      <w:r w:rsidR="00FB49F0" w:rsidRPr="00FB49F0">
        <w:rPr>
          <w:rFonts w:ascii="Times New Roman" w:hAnsi="Times New Roman"/>
          <w:sz w:val="22"/>
        </w:rPr>
        <w:t xml:space="preserve">They generally occur in areas of a country where the central government no longer has control. </w:t>
      </w:r>
    </w:p>
    <w:p w14:paraId="713A8C1F" w14:textId="45591A9E" w:rsidR="004C6DBE" w:rsidRDefault="009B5F48" w:rsidP="004C6DBE">
      <w:pPr>
        <w:spacing w:line="360" w:lineRule="auto"/>
        <w:rPr>
          <w:rFonts w:ascii="Times New Roman" w:hAnsi="Times New Roman"/>
          <w:b/>
          <w:sz w:val="22"/>
        </w:rPr>
      </w:pPr>
      <w:r>
        <w:rPr>
          <w:rFonts w:ascii="Times New Roman" w:hAnsi="Times New Roman"/>
          <w:b/>
          <w:sz w:val="22"/>
        </w:rPr>
        <w:t>Separatist</w:t>
      </w:r>
    </w:p>
    <w:p w14:paraId="329D18F7" w14:textId="3792A146" w:rsidR="009B5F48" w:rsidRDefault="00581EA2" w:rsidP="004C6DBE">
      <w:pPr>
        <w:spacing w:line="360" w:lineRule="auto"/>
        <w:rPr>
          <w:rFonts w:ascii="Times New Roman" w:hAnsi="Times New Roman"/>
          <w:bCs/>
          <w:sz w:val="22"/>
        </w:rPr>
      </w:pPr>
      <w:r>
        <w:rPr>
          <w:rFonts w:ascii="Times New Roman" w:hAnsi="Times New Roman"/>
          <w:b/>
          <w:sz w:val="22"/>
        </w:rPr>
        <w:tab/>
      </w:r>
      <w:r w:rsidRPr="00581EA2">
        <w:rPr>
          <w:rFonts w:ascii="Times New Roman" w:hAnsi="Times New Roman"/>
          <w:bCs/>
          <w:sz w:val="22"/>
        </w:rPr>
        <w:t>Separatists are people who want to establish a new country, religion, or other entity that is distinct from the one they currently live in</w:t>
      </w:r>
      <w:r>
        <w:rPr>
          <w:rFonts w:ascii="Times New Roman" w:hAnsi="Times New Roman"/>
          <w:bCs/>
          <w:sz w:val="22"/>
        </w:rPr>
        <w:t xml:space="preserve">. </w:t>
      </w:r>
    </w:p>
    <w:p w14:paraId="0F41D41F" w14:textId="4169B708" w:rsidR="00581EA2" w:rsidRDefault="000551A4" w:rsidP="004C6DBE">
      <w:pPr>
        <w:spacing w:line="360" w:lineRule="auto"/>
        <w:rPr>
          <w:rFonts w:ascii="Times New Roman" w:hAnsi="Times New Roman"/>
          <w:b/>
          <w:sz w:val="22"/>
        </w:rPr>
      </w:pPr>
      <w:r w:rsidRPr="000551A4">
        <w:rPr>
          <w:rFonts w:ascii="Times New Roman" w:hAnsi="Times New Roman"/>
          <w:b/>
          <w:sz w:val="22"/>
        </w:rPr>
        <w:t xml:space="preserve">Breakaway </w:t>
      </w:r>
      <w:r>
        <w:rPr>
          <w:rFonts w:ascii="Times New Roman" w:hAnsi="Times New Roman"/>
          <w:b/>
          <w:sz w:val="22"/>
        </w:rPr>
        <w:t>group</w:t>
      </w:r>
    </w:p>
    <w:p w14:paraId="35800CE7" w14:textId="6BAA2D95" w:rsidR="000551A4" w:rsidRDefault="000551A4" w:rsidP="004C6DBE">
      <w:pPr>
        <w:spacing w:line="360" w:lineRule="auto"/>
        <w:rPr>
          <w:rFonts w:ascii="Times New Roman" w:hAnsi="Times New Roman"/>
          <w:bCs/>
          <w:sz w:val="22"/>
        </w:rPr>
      </w:pPr>
      <w:r>
        <w:rPr>
          <w:rFonts w:ascii="Times New Roman" w:hAnsi="Times New Roman"/>
          <w:bCs/>
          <w:sz w:val="22"/>
        </w:rPr>
        <w:tab/>
      </w:r>
      <w:r w:rsidRPr="000551A4">
        <w:rPr>
          <w:rFonts w:ascii="Times New Roman" w:hAnsi="Times New Roman"/>
          <w:bCs/>
          <w:sz w:val="22"/>
        </w:rPr>
        <w:t>A breakaway group is a group of people who have partitioned from a larger group, usually due to a disagreement.</w:t>
      </w:r>
    </w:p>
    <w:p w14:paraId="7AA3987F" w14:textId="1C618D35" w:rsidR="00EB3378" w:rsidRDefault="00EB3378" w:rsidP="004C6DBE">
      <w:pPr>
        <w:spacing w:line="360" w:lineRule="auto"/>
        <w:rPr>
          <w:rFonts w:ascii="Times New Roman" w:hAnsi="Times New Roman"/>
          <w:b/>
          <w:sz w:val="22"/>
        </w:rPr>
      </w:pPr>
      <w:r w:rsidRPr="00EB3378">
        <w:rPr>
          <w:rFonts w:ascii="Times New Roman" w:hAnsi="Times New Roman"/>
          <w:b/>
          <w:sz w:val="22"/>
        </w:rPr>
        <w:t>Warsaw Pact</w:t>
      </w:r>
    </w:p>
    <w:p w14:paraId="6572E8D1" w14:textId="243959D6" w:rsidR="00EB3378" w:rsidRDefault="00EB3378" w:rsidP="00EB3378">
      <w:pPr>
        <w:spacing w:line="360" w:lineRule="auto"/>
        <w:ind w:firstLine="720"/>
        <w:rPr>
          <w:rFonts w:ascii="Times New Roman" w:hAnsi="Times New Roman"/>
          <w:bCs/>
          <w:sz w:val="22"/>
        </w:rPr>
      </w:pPr>
      <w:r w:rsidRPr="00EB3378">
        <w:rPr>
          <w:rFonts w:ascii="Times New Roman" w:hAnsi="Times New Roman"/>
          <w:bCs/>
          <w:sz w:val="22"/>
        </w:rPr>
        <w:t>The Warsaw Pact was a treaty signed by the Soviet Union and seven Soviet satellite countries in Central and Eastern Europe, including Albania (withdrew in 1968), Bulgaria, Czechoslovakia, East Germany, Hungary, Poland, and Romania</w:t>
      </w:r>
      <w:r w:rsidR="003373C8">
        <w:rPr>
          <w:rFonts w:ascii="Times New Roman" w:hAnsi="Times New Roman"/>
          <w:bCs/>
          <w:sz w:val="22"/>
        </w:rPr>
        <w:t xml:space="preserve">. </w:t>
      </w:r>
    </w:p>
    <w:p w14:paraId="47381C51" w14:textId="20DD342F" w:rsidR="003373C8" w:rsidRPr="00E57744" w:rsidRDefault="003373C8" w:rsidP="003373C8">
      <w:pPr>
        <w:spacing w:line="360" w:lineRule="auto"/>
        <w:rPr>
          <w:rFonts w:ascii="Times New Roman" w:hAnsi="Times New Roman"/>
          <w:b/>
          <w:sz w:val="22"/>
        </w:rPr>
      </w:pPr>
      <w:r w:rsidRPr="00E57744">
        <w:rPr>
          <w:rFonts w:ascii="Times New Roman" w:hAnsi="Times New Roman"/>
          <w:b/>
          <w:sz w:val="22"/>
        </w:rPr>
        <w:t>De Facto</w:t>
      </w:r>
      <w:r w:rsidR="00E57744" w:rsidRPr="00E57744">
        <w:rPr>
          <w:rFonts w:ascii="Times New Roman" w:hAnsi="Times New Roman"/>
          <w:b/>
          <w:sz w:val="22"/>
        </w:rPr>
        <w:t xml:space="preserve"> </w:t>
      </w:r>
      <w:r w:rsidR="00E57744">
        <w:rPr>
          <w:rFonts w:ascii="Times New Roman" w:hAnsi="Times New Roman"/>
          <w:b/>
          <w:sz w:val="22"/>
        </w:rPr>
        <w:t>States</w:t>
      </w:r>
    </w:p>
    <w:p w14:paraId="74660C95" w14:textId="62013298" w:rsidR="003373C8" w:rsidRPr="00EB3378" w:rsidRDefault="003373C8" w:rsidP="00E57744">
      <w:pPr>
        <w:spacing w:line="360" w:lineRule="auto"/>
        <w:rPr>
          <w:rFonts w:ascii="Times New Roman" w:hAnsi="Times New Roman"/>
          <w:bCs/>
          <w:sz w:val="22"/>
        </w:rPr>
      </w:pPr>
      <w:r>
        <w:rPr>
          <w:rFonts w:ascii="Times New Roman" w:hAnsi="Times New Roman"/>
          <w:bCs/>
          <w:sz w:val="22"/>
        </w:rPr>
        <w:tab/>
      </w:r>
      <w:r w:rsidR="00E57744" w:rsidRPr="00E57744">
        <w:rPr>
          <w:rFonts w:ascii="Times New Roman" w:hAnsi="Times New Roman"/>
          <w:bCs/>
          <w:sz w:val="22"/>
        </w:rPr>
        <w:t>De facto states are political entities that exist within the borders of de jure</w:t>
      </w:r>
      <w:r w:rsidR="00E57744">
        <w:rPr>
          <w:rFonts w:ascii="Times New Roman" w:hAnsi="Times New Roman"/>
          <w:bCs/>
          <w:sz w:val="22"/>
        </w:rPr>
        <w:t>–</w:t>
      </w:r>
      <w:r w:rsidR="00E57744" w:rsidRPr="00E57744">
        <w:rPr>
          <w:rFonts w:ascii="Times New Roman" w:hAnsi="Times New Roman"/>
          <w:bCs/>
          <w:sz w:val="22"/>
        </w:rPr>
        <w:t>by law</w:t>
      </w:r>
      <w:r w:rsidR="00E57744">
        <w:rPr>
          <w:rFonts w:ascii="Times New Roman" w:hAnsi="Times New Roman"/>
          <w:bCs/>
          <w:sz w:val="22"/>
        </w:rPr>
        <w:t>–</w:t>
      </w:r>
      <w:r w:rsidR="00E57744" w:rsidRPr="00E57744">
        <w:rPr>
          <w:rFonts w:ascii="Times New Roman" w:hAnsi="Times New Roman"/>
          <w:bCs/>
          <w:sz w:val="22"/>
        </w:rPr>
        <w:t>states.</w:t>
      </w:r>
    </w:p>
    <w:p w14:paraId="6E1E7147" w14:textId="77777777" w:rsidR="00E2623E" w:rsidRDefault="00E2623E" w:rsidP="00E2623E">
      <w:pPr>
        <w:spacing w:line="360" w:lineRule="auto"/>
        <w:rPr>
          <w:rFonts w:ascii="Arial" w:hAnsi="Arial"/>
          <w:b/>
          <w:color w:val="E47D16"/>
          <w:sz w:val="28"/>
        </w:rPr>
      </w:pPr>
    </w:p>
    <w:p w14:paraId="20EC9FEA" w14:textId="77777777" w:rsidR="00E2623E" w:rsidRPr="00C62701" w:rsidRDefault="00551E24" w:rsidP="007719AF">
      <w:pPr>
        <w:pStyle w:val="SectionTitle"/>
        <w:rPr>
          <w:color w:val="548DD4" w:themeColor="text2" w:themeTint="99"/>
          <w:sz w:val="22"/>
        </w:rPr>
      </w:pPr>
      <w:r>
        <w:rPr>
          <w:color w:val="548DD4" w:themeColor="text2" w:themeTint="99"/>
        </w:rPr>
        <w:t>Background</w:t>
      </w:r>
    </w:p>
    <w:p w14:paraId="4CCF7969" w14:textId="7B0C9E46" w:rsidR="00623284" w:rsidRDefault="00623284" w:rsidP="007719AF">
      <w:pPr>
        <w:pStyle w:val="Sub-headingofResearchReport"/>
        <w:rPr>
          <w:color w:val="548DD4" w:themeColor="text2" w:themeTint="99"/>
        </w:rPr>
      </w:pPr>
      <w:r>
        <w:rPr>
          <w:color w:val="548DD4" w:themeColor="text2" w:themeTint="99"/>
        </w:rPr>
        <w:t>Dissolution of the Soviet Union</w:t>
      </w:r>
    </w:p>
    <w:p w14:paraId="0ACC9A20" w14:textId="52CFA1B4" w:rsidR="007719AF" w:rsidRPr="007719AF" w:rsidRDefault="001E181B" w:rsidP="001334CF">
      <w:pPr>
        <w:pStyle w:val="Sub-headingofResearchReport"/>
        <w:tabs>
          <w:tab w:val="left" w:pos="709"/>
        </w:tabs>
        <w:rPr>
          <w:rFonts w:ascii="Times New Roman" w:hAnsi="Times New Roman"/>
          <w:color w:val="548DD4" w:themeColor="text2" w:themeTint="99"/>
          <w:sz w:val="2"/>
          <w:szCs w:val="2"/>
        </w:rPr>
      </w:pPr>
      <w:r>
        <w:rPr>
          <w:color w:val="548DD4" w:themeColor="text2" w:themeTint="99"/>
        </w:rPr>
        <w:tab/>
      </w:r>
      <w:r w:rsidR="001334CF" w:rsidRPr="001334CF">
        <w:rPr>
          <w:rFonts w:ascii="Times New Roman" w:hAnsi="Times New Roman"/>
          <w:b w:val="0"/>
          <w:bCs/>
          <w:color w:val="000000" w:themeColor="text1"/>
        </w:rPr>
        <w:t xml:space="preserve">For almost 70 years, the Soviet Union dominated the world stage, establishing a sphere of political influence </w:t>
      </w:r>
      <w:r w:rsidR="00C15576">
        <w:rPr>
          <w:rFonts w:ascii="Times New Roman" w:hAnsi="Times New Roman"/>
          <w:b w:val="0"/>
          <w:bCs/>
          <w:color w:val="000000" w:themeColor="text1"/>
        </w:rPr>
        <w:t>worldwide</w:t>
      </w:r>
      <w:r w:rsidR="001334CF" w:rsidRPr="001334CF">
        <w:rPr>
          <w:rFonts w:ascii="Times New Roman" w:hAnsi="Times New Roman"/>
          <w:b w:val="0"/>
          <w:bCs/>
          <w:color w:val="000000" w:themeColor="text1"/>
        </w:rPr>
        <w:t xml:space="preserve">. The Soviet Union's protracted and costly war in Afghanistan was critical in influencing the collapse of the Soviet Union. From 1979 through 1989, Soviet troops battled alongside the Afghan Communist Party to seize the Afghan border and acquire oil reserves. However, the tremendous cost of the war wiped out any economic and political gains the Soviet Union planned to gain from the war. Furthermore, a surge of independence movements erupted across the Eastern Bloc countries in the aftermath of Mikhail Gorbachev's reforms and softer approach to dissenters and free speech. The Soviet Union collapsed on December 26, 1991, with the former union's republics achieving independence. Following the dissolution of the Soviet Union, the region became politically, socially, and economically unstable, and the tensions that arose during that </w:t>
      </w:r>
      <w:r w:rsidR="001334CF">
        <w:rPr>
          <w:rFonts w:ascii="Times New Roman" w:hAnsi="Times New Roman"/>
          <w:b w:val="0"/>
          <w:bCs/>
          <w:color w:val="000000" w:themeColor="text1"/>
        </w:rPr>
        <w:t>period</w:t>
      </w:r>
      <w:r w:rsidR="001334CF" w:rsidRPr="001334CF">
        <w:rPr>
          <w:rFonts w:ascii="Times New Roman" w:hAnsi="Times New Roman"/>
          <w:b w:val="0"/>
          <w:bCs/>
          <w:color w:val="000000" w:themeColor="text1"/>
        </w:rPr>
        <w:t xml:space="preserve"> continue to this day.</w:t>
      </w:r>
    </w:p>
    <w:p w14:paraId="40E558E3" w14:textId="04CD840E" w:rsidR="00E2623E" w:rsidRPr="00C62701" w:rsidRDefault="00A531C2" w:rsidP="002F5A3E">
      <w:pPr>
        <w:pStyle w:val="Sub-headingofResearchReport"/>
        <w:rPr>
          <w:color w:val="548DD4" w:themeColor="text2" w:themeTint="99"/>
        </w:rPr>
      </w:pPr>
      <w:r>
        <w:rPr>
          <w:color w:val="548DD4" w:themeColor="text2" w:themeTint="99"/>
        </w:rPr>
        <w:t xml:space="preserve">Unresolved </w:t>
      </w:r>
      <w:r w:rsidR="00DB1F03">
        <w:rPr>
          <w:color w:val="548DD4" w:themeColor="text2" w:themeTint="99"/>
        </w:rPr>
        <w:t xml:space="preserve">Conflicts </w:t>
      </w:r>
      <w:r>
        <w:rPr>
          <w:color w:val="548DD4" w:themeColor="text2" w:themeTint="99"/>
        </w:rPr>
        <w:t>in the</w:t>
      </w:r>
      <w:r w:rsidR="00DB1F03">
        <w:rPr>
          <w:color w:val="548DD4" w:themeColor="text2" w:themeTint="99"/>
        </w:rPr>
        <w:t xml:space="preserve"> </w:t>
      </w:r>
      <w:r>
        <w:rPr>
          <w:color w:val="548DD4" w:themeColor="text2" w:themeTint="99"/>
        </w:rPr>
        <w:t>p</w:t>
      </w:r>
      <w:r w:rsidR="00DB1F03">
        <w:rPr>
          <w:color w:val="548DD4" w:themeColor="text2" w:themeTint="99"/>
        </w:rPr>
        <w:t xml:space="preserve">ost-Soviet </w:t>
      </w:r>
      <w:r>
        <w:rPr>
          <w:color w:val="548DD4" w:themeColor="text2" w:themeTint="99"/>
        </w:rPr>
        <w:t>regions</w:t>
      </w:r>
      <w:r w:rsidR="00DB1F03">
        <w:rPr>
          <w:color w:val="548DD4" w:themeColor="text2" w:themeTint="99"/>
        </w:rPr>
        <w:t xml:space="preserve"> </w:t>
      </w:r>
      <w:r w:rsidR="00473811" w:rsidRPr="00C62701">
        <w:rPr>
          <w:color w:val="548DD4" w:themeColor="text2" w:themeTint="99"/>
        </w:rPr>
        <w:tab/>
      </w:r>
    </w:p>
    <w:p w14:paraId="6426E9EB" w14:textId="312AEA68" w:rsidR="00A531C2" w:rsidRPr="00C62701" w:rsidRDefault="00A531C2" w:rsidP="007051B2">
      <w:pPr>
        <w:spacing w:line="360" w:lineRule="auto"/>
        <w:ind w:firstLine="720"/>
        <w:rPr>
          <w:rFonts w:ascii="Times New Roman" w:hAnsi="Times New Roman"/>
          <w:sz w:val="22"/>
        </w:rPr>
      </w:pPr>
      <w:r w:rsidRPr="00A531C2">
        <w:rPr>
          <w:rFonts w:ascii="Times New Roman" w:hAnsi="Times New Roman"/>
          <w:color w:val="000000"/>
          <w:sz w:val="22"/>
        </w:rPr>
        <w:t xml:space="preserve">The five post-Soviet separatist conflicts in Eastern Europe pose the greatest threat to </w:t>
      </w:r>
      <w:r w:rsidR="00E033DD">
        <w:rPr>
          <w:rFonts w:ascii="Times New Roman" w:hAnsi="Times New Roman"/>
          <w:color w:val="000000"/>
          <w:sz w:val="22"/>
        </w:rPr>
        <w:t>Europe’s</w:t>
      </w:r>
      <w:r w:rsidRPr="00A531C2">
        <w:rPr>
          <w:rFonts w:ascii="Times New Roman" w:hAnsi="Times New Roman"/>
          <w:color w:val="000000"/>
          <w:sz w:val="22"/>
        </w:rPr>
        <w:t xml:space="preserve"> stability and security. Four of these frozen conflicts</w:t>
      </w:r>
      <w:r w:rsidR="00951A99">
        <w:rPr>
          <w:rFonts w:ascii="Times New Roman" w:hAnsi="Times New Roman"/>
          <w:color w:val="000000"/>
          <w:sz w:val="22"/>
        </w:rPr>
        <w:t>–</w:t>
      </w:r>
      <w:r w:rsidRPr="00A531C2">
        <w:rPr>
          <w:rFonts w:ascii="Times New Roman" w:hAnsi="Times New Roman"/>
          <w:color w:val="000000"/>
          <w:sz w:val="22"/>
        </w:rPr>
        <w:t xml:space="preserve">Abkhazia, South Ossetia in Georgia, Transnistria in Moldova, and </w:t>
      </w:r>
      <w:proofErr w:type="spellStart"/>
      <w:r w:rsidRPr="00A531C2">
        <w:rPr>
          <w:rFonts w:ascii="Times New Roman" w:hAnsi="Times New Roman"/>
          <w:color w:val="000000"/>
          <w:sz w:val="22"/>
        </w:rPr>
        <w:t>Nagorny</w:t>
      </w:r>
      <w:proofErr w:type="spellEnd"/>
      <w:r w:rsidRPr="00A531C2">
        <w:rPr>
          <w:rFonts w:ascii="Times New Roman" w:hAnsi="Times New Roman"/>
          <w:color w:val="000000"/>
          <w:sz w:val="22"/>
        </w:rPr>
        <w:t xml:space="preserve"> Karabakh between Armenia and Azerbaijan</w:t>
      </w:r>
      <w:r w:rsidR="00951A99">
        <w:rPr>
          <w:rFonts w:ascii="Times New Roman" w:hAnsi="Times New Roman"/>
          <w:color w:val="000000"/>
          <w:sz w:val="22"/>
        </w:rPr>
        <w:t>–</w:t>
      </w:r>
      <w:r w:rsidRPr="00A531C2">
        <w:rPr>
          <w:rFonts w:ascii="Times New Roman" w:hAnsi="Times New Roman"/>
          <w:color w:val="000000"/>
          <w:sz w:val="22"/>
        </w:rPr>
        <w:t xml:space="preserve">date back to </w:t>
      </w:r>
      <w:r>
        <w:rPr>
          <w:rFonts w:ascii="Times New Roman" w:hAnsi="Times New Roman"/>
          <w:color w:val="000000"/>
          <w:sz w:val="22"/>
        </w:rPr>
        <w:t>the dissolution of the Soviet Union</w:t>
      </w:r>
      <w:r w:rsidRPr="00A531C2">
        <w:rPr>
          <w:rFonts w:ascii="Times New Roman" w:hAnsi="Times New Roman"/>
          <w:color w:val="000000"/>
          <w:sz w:val="22"/>
        </w:rPr>
        <w:t xml:space="preserve">. The fifth is </w:t>
      </w:r>
      <w:r w:rsidR="00E033DD">
        <w:rPr>
          <w:rFonts w:ascii="Times New Roman" w:hAnsi="Times New Roman"/>
          <w:color w:val="000000"/>
          <w:sz w:val="22"/>
        </w:rPr>
        <w:t>Ukraine’s</w:t>
      </w:r>
      <w:r w:rsidRPr="00A531C2">
        <w:rPr>
          <w:rFonts w:ascii="Times New Roman" w:hAnsi="Times New Roman"/>
          <w:color w:val="000000"/>
          <w:sz w:val="22"/>
        </w:rPr>
        <w:t xml:space="preserve"> Donbas, which has suffered 13,000 deaths since 2014 due to </w:t>
      </w:r>
      <w:r w:rsidR="00E033DD">
        <w:rPr>
          <w:rFonts w:ascii="Times New Roman" w:hAnsi="Times New Roman"/>
          <w:color w:val="000000"/>
          <w:sz w:val="22"/>
        </w:rPr>
        <w:t>Russia’s</w:t>
      </w:r>
      <w:r w:rsidRPr="00A531C2">
        <w:rPr>
          <w:rFonts w:ascii="Times New Roman" w:hAnsi="Times New Roman"/>
          <w:color w:val="000000"/>
          <w:sz w:val="22"/>
        </w:rPr>
        <w:t xml:space="preserve"> support of hybrid warfare in Donetsk and </w:t>
      </w:r>
      <w:r w:rsidRPr="00A531C2">
        <w:rPr>
          <w:rFonts w:ascii="Times New Roman" w:hAnsi="Times New Roman"/>
          <w:color w:val="000000"/>
          <w:sz w:val="22"/>
        </w:rPr>
        <w:lastRenderedPageBreak/>
        <w:t xml:space="preserve">Luhansk. </w:t>
      </w:r>
      <w:r w:rsidR="00DC42A6" w:rsidRPr="00DC42A6">
        <w:rPr>
          <w:rFonts w:ascii="Times New Roman" w:hAnsi="Times New Roman"/>
          <w:color w:val="000000"/>
          <w:sz w:val="22"/>
        </w:rPr>
        <w:t xml:space="preserve">Although referred to as the </w:t>
      </w:r>
      <w:r w:rsidR="00E033DD">
        <w:rPr>
          <w:rFonts w:ascii="Times New Roman" w:hAnsi="Times New Roman"/>
          <w:color w:val="000000"/>
          <w:sz w:val="22"/>
        </w:rPr>
        <w:t>‘</w:t>
      </w:r>
      <w:r w:rsidR="00DC42A6" w:rsidRPr="00DC42A6">
        <w:rPr>
          <w:rFonts w:ascii="Times New Roman" w:hAnsi="Times New Roman"/>
          <w:color w:val="000000"/>
          <w:sz w:val="22"/>
        </w:rPr>
        <w:t>frozen</w:t>
      </w:r>
      <w:r w:rsidR="00E033DD">
        <w:rPr>
          <w:rFonts w:ascii="Times New Roman" w:hAnsi="Times New Roman"/>
          <w:color w:val="000000"/>
          <w:sz w:val="22"/>
        </w:rPr>
        <w:t>’</w:t>
      </w:r>
      <w:r w:rsidR="00DC42A6" w:rsidRPr="00DC42A6">
        <w:rPr>
          <w:rFonts w:ascii="Times New Roman" w:hAnsi="Times New Roman"/>
          <w:color w:val="000000"/>
          <w:sz w:val="22"/>
        </w:rPr>
        <w:t xml:space="preserve"> war, the term </w:t>
      </w:r>
      <w:r w:rsidR="00E033DD">
        <w:rPr>
          <w:rFonts w:ascii="Times New Roman" w:hAnsi="Times New Roman"/>
          <w:color w:val="000000"/>
          <w:sz w:val="22"/>
        </w:rPr>
        <w:t>‘</w:t>
      </w:r>
      <w:r w:rsidR="00DC42A6" w:rsidRPr="00DC42A6">
        <w:rPr>
          <w:rFonts w:ascii="Times New Roman" w:hAnsi="Times New Roman"/>
          <w:color w:val="000000"/>
          <w:sz w:val="22"/>
        </w:rPr>
        <w:t>frozen</w:t>
      </w:r>
      <w:r w:rsidR="00E033DD">
        <w:rPr>
          <w:rFonts w:ascii="Times New Roman" w:hAnsi="Times New Roman"/>
          <w:color w:val="000000"/>
          <w:sz w:val="22"/>
        </w:rPr>
        <w:t>’</w:t>
      </w:r>
      <w:r w:rsidR="00DC42A6" w:rsidRPr="00DC42A6">
        <w:rPr>
          <w:rFonts w:ascii="Times New Roman" w:hAnsi="Times New Roman"/>
          <w:color w:val="000000"/>
          <w:sz w:val="22"/>
        </w:rPr>
        <w:t xml:space="preserve"> is misleading for these conflicts because there is always the possibility of a resurgence of violence, as was seen in Abkhazia and South Ossetia during the 2008 Russo-Georgian war.</w:t>
      </w:r>
    </w:p>
    <w:p w14:paraId="6033E7F4" w14:textId="22C2FE94" w:rsidR="00E2623E" w:rsidRPr="00C62701" w:rsidRDefault="00473811" w:rsidP="002F5A3E">
      <w:pPr>
        <w:pStyle w:val="Sub-sub-headingofResearchReport"/>
        <w:rPr>
          <w:color w:val="548DD4" w:themeColor="text2" w:themeTint="99"/>
        </w:rPr>
      </w:pPr>
      <w:r w:rsidRPr="00C62701">
        <w:rPr>
          <w:color w:val="548DD4" w:themeColor="text2" w:themeTint="99"/>
        </w:rPr>
        <w:tab/>
      </w:r>
      <w:r w:rsidR="00DC42A6">
        <w:rPr>
          <w:color w:val="548DD4" w:themeColor="text2" w:themeTint="99"/>
        </w:rPr>
        <w:t>The South Ossetia</w:t>
      </w:r>
      <w:r w:rsidR="00D46873">
        <w:rPr>
          <w:color w:val="548DD4" w:themeColor="text2" w:themeTint="99"/>
        </w:rPr>
        <w:t xml:space="preserve"> and Abkhazia</w:t>
      </w:r>
      <w:r w:rsidR="00DC42A6">
        <w:rPr>
          <w:color w:val="548DD4" w:themeColor="text2" w:themeTint="99"/>
        </w:rPr>
        <w:t xml:space="preserve"> conflict</w:t>
      </w:r>
    </w:p>
    <w:p w14:paraId="14E2CE3E" w14:textId="0804FCE2" w:rsidR="00951A99" w:rsidRDefault="00951A99" w:rsidP="00301CDF">
      <w:pPr>
        <w:pStyle w:val="TextunderneathSub-sub-heading"/>
        <w:rPr>
          <w:rFonts w:ascii="Times New Roman" w:hAnsi="Times New Roman"/>
        </w:rPr>
      </w:pPr>
      <w:r w:rsidRPr="00951A99">
        <w:rPr>
          <w:rFonts w:ascii="Times New Roman" w:hAnsi="Times New Roman"/>
        </w:rPr>
        <w:t xml:space="preserve">The origins of </w:t>
      </w:r>
      <w:r w:rsidR="00E033DD">
        <w:rPr>
          <w:rFonts w:ascii="Times New Roman" w:hAnsi="Times New Roman"/>
        </w:rPr>
        <w:t>Georgia’s</w:t>
      </w:r>
      <w:r w:rsidRPr="00951A99">
        <w:rPr>
          <w:rFonts w:ascii="Times New Roman" w:hAnsi="Times New Roman"/>
        </w:rPr>
        <w:t xml:space="preserve"> two separatist regions, Abkhazia and South Ossetia, can be traced back to Soviet and pre-Soviet politics in the South Caucasus.</w:t>
      </w:r>
      <w:r>
        <w:rPr>
          <w:rFonts w:ascii="Times New Roman" w:hAnsi="Times New Roman"/>
        </w:rPr>
        <w:t xml:space="preserve"> </w:t>
      </w:r>
      <w:r w:rsidRPr="00951A99">
        <w:rPr>
          <w:rFonts w:ascii="Times New Roman" w:hAnsi="Times New Roman"/>
        </w:rPr>
        <w:t xml:space="preserve">Both </w:t>
      </w:r>
      <w:r w:rsidR="00DE18D2">
        <w:rPr>
          <w:rFonts w:ascii="Times New Roman" w:hAnsi="Times New Roman"/>
        </w:rPr>
        <w:t>regions</w:t>
      </w:r>
      <w:r w:rsidRPr="00951A99">
        <w:rPr>
          <w:rFonts w:ascii="Times New Roman" w:hAnsi="Times New Roman"/>
        </w:rPr>
        <w:t xml:space="preserve"> obtained considerable autonomy throughout the Soviet period.</w:t>
      </w:r>
      <w:r>
        <w:rPr>
          <w:rFonts w:ascii="Times New Roman" w:hAnsi="Times New Roman"/>
        </w:rPr>
        <w:t xml:space="preserve"> </w:t>
      </w:r>
      <w:r w:rsidR="00744250" w:rsidRPr="00744250">
        <w:rPr>
          <w:rFonts w:ascii="Times New Roman" w:hAnsi="Times New Roman"/>
        </w:rPr>
        <w:t xml:space="preserve">The first violent clashes between Ossetians and Georgians occurred in November 1989, and they escalated into larger-scale open hostilities that lasted until the July 1992 </w:t>
      </w:r>
      <w:r w:rsidR="001334CF">
        <w:rPr>
          <w:rFonts w:ascii="Times New Roman" w:hAnsi="Times New Roman"/>
        </w:rPr>
        <w:t>cease-fire</w:t>
      </w:r>
      <w:r w:rsidR="00744250" w:rsidRPr="00744250">
        <w:rPr>
          <w:rFonts w:ascii="Times New Roman" w:hAnsi="Times New Roman"/>
        </w:rPr>
        <w:t>. Georgian officials initially portrayed the conflict as a one-sided affair, but by mid-summer 2004, the Saakashvili administration had begun to emphasize that the larger cause was a dispute between Georgia and Russia, not between Georgians and Ossetians.</w:t>
      </w:r>
      <w:r w:rsidR="00744250">
        <w:rPr>
          <w:rFonts w:ascii="Times New Roman" w:hAnsi="Times New Roman"/>
        </w:rPr>
        <w:t xml:space="preserve"> </w:t>
      </w:r>
      <w:r w:rsidR="00A844D1" w:rsidRPr="00A844D1">
        <w:rPr>
          <w:rFonts w:ascii="Times New Roman" w:hAnsi="Times New Roman"/>
        </w:rPr>
        <w:t xml:space="preserve">The conflict in Abkhazia began on </w:t>
      </w:r>
      <w:r w:rsidR="0055609A">
        <w:rPr>
          <w:rFonts w:ascii="Times New Roman" w:hAnsi="Times New Roman"/>
        </w:rPr>
        <w:t>August 14</w:t>
      </w:r>
      <w:r w:rsidR="00A844D1" w:rsidRPr="00A844D1">
        <w:rPr>
          <w:rFonts w:ascii="Times New Roman" w:hAnsi="Times New Roman"/>
        </w:rPr>
        <w:t xml:space="preserve">, 1991, but latent conflicts emerged long before the violent clashes. Georgians refer to the conflict as </w:t>
      </w:r>
      <w:r w:rsidR="00E033DD">
        <w:rPr>
          <w:rFonts w:ascii="Times New Roman" w:hAnsi="Times New Roman"/>
        </w:rPr>
        <w:t>‘</w:t>
      </w:r>
      <w:r w:rsidR="00FB49F0">
        <w:rPr>
          <w:rFonts w:ascii="Times New Roman" w:hAnsi="Times New Roman"/>
        </w:rPr>
        <w:t>p</w:t>
      </w:r>
      <w:r w:rsidR="00A844D1" w:rsidRPr="00A844D1">
        <w:rPr>
          <w:rFonts w:ascii="Times New Roman" w:hAnsi="Times New Roman"/>
        </w:rPr>
        <w:t>olitical,</w:t>
      </w:r>
      <w:r w:rsidR="00E033DD">
        <w:rPr>
          <w:rFonts w:ascii="Times New Roman" w:hAnsi="Times New Roman"/>
        </w:rPr>
        <w:t>’</w:t>
      </w:r>
      <w:r w:rsidR="00A844D1" w:rsidRPr="00A844D1">
        <w:rPr>
          <w:rFonts w:ascii="Times New Roman" w:hAnsi="Times New Roman"/>
        </w:rPr>
        <w:t xml:space="preserve"> whereas Abkhazians refer to it </w:t>
      </w:r>
      <w:r w:rsidR="00E033DD">
        <w:rPr>
          <w:rFonts w:ascii="Times New Roman" w:hAnsi="Times New Roman"/>
        </w:rPr>
        <w:t xml:space="preserve">as’ </w:t>
      </w:r>
      <w:r w:rsidR="00A844D1" w:rsidRPr="00A844D1">
        <w:rPr>
          <w:rFonts w:ascii="Times New Roman" w:hAnsi="Times New Roman"/>
        </w:rPr>
        <w:t>self-determination.</w:t>
      </w:r>
      <w:r w:rsidR="00E033DD">
        <w:rPr>
          <w:rFonts w:ascii="Times New Roman" w:hAnsi="Times New Roman"/>
        </w:rPr>
        <w:t>’</w:t>
      </w:r>
      <w:r w:rsidR="00A844D1" w:rsidRPr="00A844D1">
        <w:rPr>
          <w:rFonts w:ascii="Times New Roman" w:hAnsi="Times New Roman"/>
        </w:rPr>
        <w:t xml:space="preserve"> The historical pretext for the current conflict should be found in the late nineteenth and early twentieth centuries, when relations between Georgians and </w:t>
      </w:r>
      <w:r w:rsidR="00DE18D2" w:rsidRPr="00A844D1">
        <w:rPr>
          <w:rFonts w:ascii="Times New Roman" w:hAnsi="Times New Roman"/>
        </w:rPr>
        <w:t xml:space="preserve">Abkhazians </w:t>
      </w:r>
      <w:r w:rsidR="00A844D1" w:rsidRPr="00A844D1">
        <w:rPr>
          <w:rFonts w:ascii="Times New Roman" w:hAnsi="Times New Roman"/>
        </w:rPr>
        <w:t>vividly began to deteriorate, primarily due to Russian policy toward the entire Caucasian area.</w:t>
      </w:r>
      <w:r w:rsidR="00CF29E2">
        <w:rPr>
          <w:rFonts w:ascii="Times New Roman" w:hAnsi="Times New Roman"/>
        </w:rPr>
        <w:t xml:space="preserve"> Furthermore, a</w:t>
      </w:r>
      <w:r w:rsidR="00CF29E2" w:rsidRPr="00CF29E2">
        <w:rPr>
          <w:rFonts w:ascii="Times New Roman" w:hAnsi="Times New Roman"/>
        </w:rPr>
        <w:t xml:space="preserve"> five-day conflict</w:t>
      </w:r>
      <w:r w:rsidR="00AF463B">
        <w:rPr>
          <w:rFonts w:ascii="Times New Roman" w:hAnsi="Times New Roman"/>
        </w:rPr>
        <w:t>, also</w:t>
      </w:r>
      <w:r w:rsidR="00CF29E2" w:rsidRPr="00CF29E2">
        <w:rPr>
          <w:rFonts w:ascii="Times New Roman" w:hAnsi="Times New Roman"/>
        </w:rPr>
        <w:t xml:space="preserve"> known as the South Ossetia conflict</w:t>
      </w:r>
      <w:r w:rsidR="00AF463B">
        <w:rPr>
          <w:rFonts w:ascii="Times New Roman" w:hAnsi="Times New Roman"/>
        </w:rPr>
        <w:t>,</w:t>
      </w:r>
      <w:r w:rsidR="00CF29E2" w:rsidRPr="00CF29E2">
        <w:rPr>
          <w:rFonts w:ascii="Times New Roman" w:hAnsi="Times New Roman"/>
        </w:rPr>
        <w:t xml:space="preserve"> erupted between Georgia and Russia in 2008</w:t>
      </w:r>
      <w:r w:rsidR="00AF463B">
        <w:rPr>
          <w:rFonts w:ascii="Times New Roman" w:hAnsi="Times New Roman"/>
        </w:rPr>
        <w:t xml:space="preserve">, which took place in the </w:t>
      </w:r>
      <w:r w:rsidR="00CF29E2" w:rsidRPr="00CF29E2">
        <w:rPr>
          <w:rFonts w:ascii="Times New Roman" w:hAnsi="Times New Roman"/>
        </w:rPr>
        <w:t xml:space="preserve">breakaway regions of South Ossetia and Abkhazia. Tbilisi eventually lost control of both areas, which were later recognized as independent states by Russia. Georgia </w:t>
      </w:r>
      <w:r w:rsidR="00CF29E2">
        <w:rPr>
          <w:rFonts w:ascii="Times New Roman" w:hAnsi="Times New Roman"/>
        </w:rPr>
        <w:t>ended</w:t>
      </w:r>
      <w:r w:rsidR="00CF29E2" w:rsidRPr="00CF29E2">
        <w:rPr>
          <w:rFonts w:ascii="Times New Roman" w:hAnsi="Times New Roman"/>
        </w:rPr>
        <w:t xml:space="preserve"> diplomatic relations with Russia</w:t>
      </w:r>
      <w:r w:rsidR="005A25CD">
        <w:rPr>
          <w:rFonts w:ascii="Times New Roman" w:hAnsi="Times New Roman"/>
        </w:rPr>
        <w:t xml:space="preserve"> in response</w:t>
      </w:r>
      <w:r w:rsidR="00CF29E2" w:rsidRPr="00CF29E2">
        <w:rPr>
          <w:rFonts w:ascii="Times New Roman" w:hAnsi="Times New Roman"/>
        </w:rPr>
        <w:t xml:space="preserve">, prompting Switzerland to </w:t>
      </w:r>
      <w:r w:rsidR="00C15576">
        <w:rPr>
          <w:rFonts w:ascii="Times New Roman" w:hAnsi="Times New Roman"/>
        </w:rPr>
        <w:t>intervene</w:t>
      </w:r>
      <w:r w:rsidR="00CF29E2" w:rsidRPr="00CF29E2">
        <w:rPr>
          <w:rFonts w:ascii="Times New Roman" w:hAnsi="Times New Roman"/>
        </w:rPr>
        <w:t xml:space="preserve"> as a mediator. Nonetheless, both regions are internationally recognized as Georgian territories.</w:t>
      </w:r>
      <w:r w:rsidR="00CF29E2">
        <w:rPr>
          <w:rFonts w:ascii="Times New Roman" w:hAnsi="Times New Roman"/>
        </w:rPr>
        <w:t xml:space="preserve"> </w:t>
      </w:r>
      <w:r w:rsidR="00CF29E2" w:rsidRPr="00CF29E2">
        <w:rPr>
          <w:rFonts w:ascii="Times New Roman" w:hAnsi="Times New Roman"/>
        </w:rPr>
        <w:t xml:space="preserve">The quality of life in Abkhazia and South Ossetia has deteriorated even after the conflict has been </w:t>
      </w:r>
      <w:r w:rsidR="00E033DD">
        <w:rPr>
          <w:rFonts w:ascii="Times New Roman" w:hAnsi="Times New Roman"/>
        </w:rPr>
        <w:t>‘</w:t>
      </w:r>
      <w:r w:rsidR="00CF29E2" w:rsidRPr="00CF29E2">
        <w:rPr>
          <w:rFonts w:ascii="Times New Roman" w:hAnsi="Times New Roman"/>
        </w:rPr>
        <w:t>frozen,</w:t>
      </w:r>
      <w:r w:rsidR="00E033DD">
        <w:rPr>
          <w:rFonts w:ascii="Times New Roman" w:hAnsi="Times New Roman"/>
        </w:rPr>
        <w:t>’</w:t>
      </w:r>
      <w:r w:rsidR="00CF29E2" w:rsidRPr="00CF29E2">
        <w:rPr>
          <w:rFonts w:ascii="Times New Roman" w:hAnsi="Times New Roman"/>
        </w:rPr>
        <w:t xml:space="preserve"> fueling uncertainty in both regions </w:t>
      </w:r>
      <w:r w:rsidR="005A25CD">
        <w:rPr>
          <w:rFonts w:ascii="Times New Roman" w:hAnsi="Times New Roman"/>
        </w:rPr>
        <w:t>and</w:t>
      </w:r>
      <w:r w:rsidR="00CF29E2" w:rsidRPr="00CF29E2">
        <w:rPr>
          <w:rFonts w:ascii="Times New Roman" w:hAnsi="Times New Roman"/>
        </w:rPr>
        <w:t xml:space="preserve"> Georgia. Weak local governments </w:t>
      </w:r>
      <w:r w:rsidR="005A25CD">
        <w:rPr>
          <w:rFonts w:ascii="Times New Roman" w:hAnsi="Times New Roman"/>
        </w:rPr>
        <w:t>cannot</w:t>
      </w:r>
      <w:r w:rsidR="00CF29E2" w:rsidRPr="00CF29E2">
        <w:rPr>
          <w:rFonts w:ascii="Times New Roman" w:hAnsi="Times New Roman"/>
        </w:rPr>
        <w:t xml:space="preserve"> provide basic services, and Russia has constructed a new militarized barrier preventing movement to and from Georgian-controlled territory.</w:t>
      </w:r>
    </w:p>
    <w:p w14:paraId="358169F5" w14:textId="689A74CD" w:rsidR="00A531C2" w:rsidRDefault="00DC42A6" w:rsidP="00301CDF">
      <w:pPr>
        <w:pStyle w:val="TextunderneathSub-sub-heading"/>
        <w:rPr>
          <w:rFonts w:cs="Arial"/>
          <w:b/>
          <w:bCs/>
          <w:i/>
          <w:iCs/>
          <w:color w:val="548DD4" w:themeColor="text2" w:themeTint="99"/>
        </w:rPr>
      </w:pPr>
      <w:r>
        <w:rPr>
          <w:rFonts w:cs="Arial"/>
          <w:b/>
          <w:bCs/>
          <w:i/>
          <w:iCs/>
          <w:color w:val="548DD4" w:themeColor="text2" w:themeTint="99"/>
        </w:rPr>
        <w:t>The Transnistria conflict</w:t>
      </w:r>
    </w:p>
    <w:p w14:paraId="5AC71172" w14:textId="09B98BD7" w:rsidR="007F42C0" w:rsidRDefault="007F42C0" w:rsidP="00F25E9E">
      <w:pPr>
        <w:pStyle w:val="TextunderneathSub-sub-heading"/>
        <w:rPr>
          <w:rFonts w:ascii="Times New Roman" w:hAnsi="Times New Roman"/>
          <w:color w:val="000000" w:themeColor="text1"/>
        </w:rPr>
      </w:pPr>
      <w:r w:rsidRPr="007F42C0">
        <w:rPr>
          <w:rFonts w:ascii="Times New Roman" w:hAnsi="Times New Roman"/>
          <w:color w:val="000000" w:themeColor="text1"/>
        </w:rPr>
        <w:t xml:space="preserve">Transnistria is separated from the rest of Moldova by a thin, 100-kilometer-long stretch of land.  The region declared its independence from Moldova in 1990 in response to growing Moldovan nationalism and fears among the </w:t>
      </w:r>
      <w:r w:rsidR="00E033DD">
        <w:rPr>
          <w:rFonts w:ascii="Times New Roman" w:hAnsi="Times New Roman"/>
          <w:color w:val="000000" w:themeColor="text1"/>
        </w:rPr>
        <w:t>region’s</w:t>
      </w:r>
      <w:r w:rsidRPr="007F42C0">
        <w:rPr>
          <w:rFonts w:ascii="Times New Roman" w:hAnsi="Times New Roman"/>
          <w:color w:val="000000" w:themeColor="text1"/>
        </w:rPr>
        <w:t xml:space="preserve"> primarily Russian and Ukrainian residents that ethnic Romanian Moldova would break away from the Soviet Union and join Romania, from which </w:t>
      </w:r>
      <w:r w:rsidR="005A25CD">
        <w:rPr>
          <w:rFonts w:ascii="Times New Roman" w:hAnsi="Times New Roman"/>
          <w:color w:val="000000" w:themeColor="text1"/>
        </w:rPr>
        <w:t>the Soviets had separated it</w:t>
      </w:r>
      <w:r w:rsidRPr="007F42C0">
        <w:rPr>
          <w:rFonts w:ascii="Times New Roman" w:hAnsi="Times New Roman"/>
          <w:color w:val="000000" w:themeColor="text1"/>
        </w:rPr>
        <w:t xml:space="preserve"> after the Second World War. Small-scale fighting </w:t>
      </w:r>
      <w:r>
        <w:rPr>
          <w:rFonts w:ascii="Times New Roman" w:hAnsi="Times New Roman"/>
          <w:color w:val="000000" w:themeColor="text1"/>
        </w:rPr>
        <w:t>began</w:t>
      </w:r>
      <w:r w:rsidRPr="007F42C0">
        <w:rPr>
          <w:rFonts w:ascii="Times New Roman" w:hAnsi="Times New Roman"/>
          <w:color w:val="000000" w:themeColor="text1"/>
        </w:rPr>
        <w:t xml:space="preserve"> in 1991 when local militias took control of state institutions, and it escalated in 1992 when the newly formed Moldovan army attempted to retake control by force. Soviet troops stationed in the area intervened and abruptly ended the fighting, solidifying the </w:t>
      </w:r>
      <w:r w:rsidR="00E033DD">
        <w:rPr>
          <w:rFonts w:ascii="Times New Roman" w:hAnsi="Times New Roman"/>
          <w:color w:val="000000" w:themeColor="text1"/>
        </w:rPr>
        <w:t>separatists’</w:t>
      </w:r>
      <w:r w:rsidRPr="007F42C0">
        <w:rPr>
          <w:rFonts w:ascii="Times New Roman" w:hAnsi="Times New Roman"/>
          <w:color w:val="000000" w:themeColor="text1"/>
        </w:rPr>
        <w:t xml:space="preserve"> position. While minor clashes have occurred in the Transnistria conflict, and each side continues to control territory claimed by the other, these have not escalated into violence. As Moldova strives for greater European integration, recent developments may lead to a peaceful resolution. However, the situation is always subject to change because frozen conflict zones are always vulnerable to violence and war.</w:t>
      </w:r>
    </w:p>
    <w:p w14:paraId="71BC3A3F" w14:textId="0C48AAA4" w:rsidR="00F25E9E" w:rsidRDefault="00F25E9E" w:rsidP="00F25E9E">
      <w:pPr>
        <w:pStyle w:val="TextunderneathSub-sub-heading"/>
        <w:rPr>
          <w:rFonts w:cs="Arial"/>
          <w:b/>
          <w:bCs/>
          <w:i/>
          <w:iCs/>
          <w:color w:val="548DD4" w:themeColor="text2" w:themeTint="99"/>
        </w:rPr>
      </w:pPr>
      <w:r w:rsidRPr="00F25E9E">
        <w:rPr>
          <w:rFonts w:cs="Arial"/>
          <w:b/>
          <w:bCs/>
          <w:i/>
          <w:iCs/>
          <w:color w:val="548DD4" w:themeColor="text2" w:themeTint="99"/>
        </w:rPr>
        <w:t>Nagorn</w:t>
      </w:r>
      <w:r w:rsidR="00581EA2">
        <w:rPr>
          <w:rFonts w:cs="Arial"/>
          <w:b/>
          <w:bCs/>
          <w:i/>
          <w:iCs/>
          <w:color w:val="548DD4" w:themeColor="text2" w:themeTint="99"/>
        </w:rPr>
        <w:t>o-</w:t>
      </w:r>
      <w:r w:rsidRPr="00F25E9E">
        <w:rPr>
          <w:rFonts w:cs="Arial"/>
          <w:b/>
          <w:bCs/>
          <w:i/>
          <w:iCs/>
          <w:color w:val="548DD4" w:themeColor="text2" w:themeTint="99"/>
        </w:rPr>
        <w:t>Karabakh</w:t>
      </w:r>
      <w:r w:rsidR="00581EA2">
        <w:rPr>
          <w:rFonts w:cs="Arial"/>
          <w:b/>
          <w:bCs/>
          <w:i/>
          <w:iCs/>
          <w:color w:val="548DD4" w:themeColor="text2" w:themeTint="99"/>
        </w:rPr>
        <w:t xml:space="preserve"> conflict</w:t>
      </w:r>
    </w:p>
    <w:p w14:paraId="2C5CA7EC" w14:textId="3674483F" w:rsidR="00BD7321" w:rsidRPr="00BD7321" w:rsidRDefault="00BD7321" w:rsidP="00411491">
      <w:pPr>
        <w:pStyle w:val="TextunderneathSub-sub-heading"/>
        <w:rPr>
          <w:rFonts w:ascii="Times New Roman" w:hAnsi="Times New Roman"/>
          <w:color w:val="000000" w:themeColor="text1"/>
        </w:rPr>
      </w:pPr>
      <w:r w:rsidRPr="00BD7321">
        <w:rPr>
          <w:rFonts w:ascii="Times New Roman" w:hAnsi="Times New Roman"/>
          <w:color w:val="000000" w:themeColor="text1"/>
        </w:rPr>
        <w:lastRenderedPageBreak/>
        <w:t>The Nagorno-Karabakh conflict was the first, longest, and bloodiest of the soviet ethnic and separatist conflicts, with an approximate number of deaths ranging from 15,000 to 30,000.</w:t>
      </w:r>
      <w:r>
        <w:rPr>
          <w:rFonts w:ascii="Times New Roman" w:hAnsi="Times New Roman"/>
          <w:color w:val="000000" w:themeColor="text1"/>
        </w:rPr>
        <w:t xml:space="preserve"> </w:t>
      </w:r>
      <w:r w:rsidRPr="00BD7321">
        <w:rPr>
          <w:rFonts w:ascii="Times New Roman" w:hAnsi="Times New Roman"/>
          <w:color w:val="000000" w:themeColor="text1"/>
        </w:rPr>
        <w:t xml:space="preserve">The </w:t>
      </w:r>
      <w:r w:rsidR="00E033DD">
        <w:rPr>
          <w:rFonts w:ascii="Times New Roman" w:hAnsi="Times New Roman"/>
          <w:color w:val="000000" w:themeColor="text1"/>
        </w:rPr>
        <w:t>region’s</w:t>
      </w:r>
      <w:r w:rsidRPr="00BD7321">
        <w:rPr>
          <w:rFonts w:ascii="Times New Roman" w:hAnsi="Times New Roman"/>
          <w:color w:val="000000" w:themeColor="text1"/>
        </w:rPr>
        <w:t xml:space="preserve"> predominantly Armenian population insisted </w:t>
      </w:r>
      <w:r w:rsidR="00DE18D2">
        <w:rPr>
          <w:rFonts w:ascii="Times New Roman" w:hAnsi="Times New Roman"/>
          <w:color w:val="000000" w:themeColor="text1"/>
        </w:rPr>
        <w:t xml:space="preserve">on </w:t>
      </w:r>
      <w:r w:rsidRPr="00BD7321">
        <w:rPr>
          <w:rFonts w:ascii="Times New Roman" w:hAnsi="Times New Roman"/>
          <w:color w:val="000000" w:themeColor="text1"/>
        </w:rPr>
        <w:t xml:space="preserve">unification with Armenia, and the </w:t>
      </w:r>
      <w:r w:rsidR="00E033DD">
        <w:rPr>
          <w:rFonts w:ascii="Times New Roman" w:hAnsi="Times New Roman"/>
          <w:color w:val="000000" w:themeColor="text1"/>
        </w:rPr>
        <w:t>region’s</w:t>
      </w:r>
      <w:r w:rsidRPr="00BD7321">
        <w:rPr>
          <w:rFonts w:ascii="Times New Roman" w:hAnsi="Times New Roman"/>
          <w:color w:val="000000" w:themeColor="text1"/>
        </w:rPr>
        <w:t xml:space="preserve"> parliament voted to separate from Azerbaijan in 1988, </w:t>
      </w:r>
      <w:r w:rsidR="00A43319">
        <w:rPr>
          <w:rFonts w:ascii="Times New Roman" w:hAnsi="Times New Roman"/>
          <w:color w:val="000000" w:themeColor="text1"/>
        </w:rPr>
        <w:t>at the start of</w:t>
      </w:r>
      <w:r w:rsidRPr="00BD7321">
        <w:rPr>
          <w:rFonts w:ascii="Times New Roman" w:hAnsi="Times New Roman"/>
          <w:color w:val="000000" w:themeColor="text1"/>
        </w:rPr>
        <w:t xml:space="preserve"> the </w:t>
      </w:r>
      <w:r w:rsidR="00E033DD">
        <w:rPr>
          <w:rFonts w:ascii="Times New Roman" w:hAnsi="Times New Roman"/>
          <w:color w:val="000000" w:themeColor="text1"/>
        </w:rPr>
        <w:t>USSR’s</w:t>
      </w:r>
      <w:r w:rsidRPr="00BD7321">
        <w:rPr>
          <w:rFonts w:ascii="Times New Roman" w:hAnsi="Times New Roman"/>
          <w:color w:val="000000" w:themeColor="text1"/>
        </w:rPr>
        <w:t xml:space="preserve"> </w:t>
      </w:r>
      <w:r w:rsidR="00A43319">
        <w:rPr>
          <w:rFonts w:ascii="Times New Roman" w:hAnsi="Times New Roman"/>
          <w:color w:val="000000" w:themeColor="text1"/>
        </w:rPr>
        <w:t>dissolution period</w:t>
      </w:r>
      <w:r w:rsidRPr="00BD7321">
        <w:rPr>
          <w:rFonts w:ascii="Times New Roman" w:hAnsi="Times New Roman"/>
          <w:color w:val="000000" w:themeColor="text1"/>
        </w:rPr>
        <w:t xml:space="preserve">. The Soviet authorities struggled to keep the fighting under control, and when Azerbaijan gained independence with the </w:t>
      </w:r>
      <w:r w:rsidR="0055609A">
        <w:rPr>
          <w:rFonts w:ascii="Times New Roman" w:hAnsi="Times New Roman"/>
          <w:color w:val="000000" w:themeColor="text1"/>
        </w:rPr>
        <w:t>breakdown</w:t>
      </w:r>
      <w:r w:rsidRPr="00BD7321">
        <w:rPr>
          <w:rFonts w:ascii="Times New Roman" w:hAnsi="Times New Roman"/>
          <w:color w:val="000000" w:themeColor="text1"/>
        </w:rPr>
        <w:t xml:space="preserve"> of the Soviet Union in 1991, Nagorno-Karabakh declared its independence. As both sides obtained heavy weapons from Soviet army depots, tensions escalated. By mid-1993, </w:t>
      </w:r>
      <w:r w:rsidR="00DE18D2">
        <w:rPr>
          <w:rFonts w:ascii="Times New Roman" w:hAnsi="Times New Roman"/>
          <w:color w:val="000000" w:themeColor="text1"/>
        </w:rPr>
        <w:t>Armenian</w:t>
      </w:r>
      <w:r w:rsidRPr="00BD7321">
        <w:rPr>
          <w:rFonts w:ascii="Times New Roman" w:hAnsi="Times New Roman"/>
          <w:color w:val="000000" w:themeColor="text1"/>
        </w:rPr>
        <w:t xml:space="preserve"> and </w:t>
      </w:r>
      <w:r w:rsidR="00DE18D2">
        <w:rPr>
          <w:rFonts w:ascii="Times New Roman" w:hAnsi="Times New Roman"/>
          <w:color w:val="000000" w:themeColor="text1"/>
        </w:rPr>
        <w:t>Karabakh</w:t>
      </w:r>
      <w:r w:rsidRPr="00BD7321">
        <w:rPr>
          <w:rFonts w:ascii="Times New Roman" w:hAnsi="Times New Roman"/>
          <w:color w:val="000000" w:themeColor="text1"/>
        </w:rPr>
        <w:t xml:space="preserve"> forces had driven </w:t>
      </w:r>
      <w:r w:rsidR="00DE18D2">
        <w:rPr>
          <w:rFonts w:ascii="Times New Roman" w:hAnsi="Times New Roman"/>
          <w:color w:val="000000" w:themeColor="text1"/>
        </w:rPr>
        <w:t>Azeri</w:t>
      </w:r>
      <w:r w:rsidRPr="00BD7321">
        <w:rPr>
          <w:rFonts w:ascii="Times New Roman" w:hAnsi="Times New Roman"/>
          <w:color w:val="000000" w:themeColor="text1"/>
        </w:rPr>
        <w:t xml:space="preserve"> forces out of Nagorno-Karabakh and all or parts of seven adjacent </w:t>
      </w:r>
      <w:r w:rsidR="00DE18D2">
        <w:rPr>
          <w:rFonts w:ascii="Times New Roman" w:hAnsi="Times New Roman"/>
          <w:color w:val="000000" w:themeColor="text1"/>
        </w:rPr>
        <w:t>Azeri</w:t>
      </w:r>
      <w:r w:rsidRPr="00BD7321">
        <w:rPr>
          <w:rFonts w:ascii="Times New Roman" w:hAnsi="Times New Roman"/>
          <w:color w:val="000000" w:themeColor="text1"/>
        </w:rPr>
        <w:t xml:space="preserve"> districts, establishing a demilitarized zone between the two countries. In 1994, Russia negotiated a </w:t>
      </w:r>
      <w:r w:rsidR="001334CF">
        <w:rPr>
          <w:rFonts w:ascii="Times New Roman" w:hAnsi="Times New Roman"/>
          <w:color w:val="000000" w:themeColor="text1"/>
        </w:rPr>
        <w:t>cease-fire</w:t>
      </w:r>
      <w:r w:rsidRPr="00BD7321">
        <w:rPr>
          <w:rFonts w:ascii="Times New Roman" w:hAnsi="Times New Roman"/>
          <w:color w:val="000000" w:themeColor="text1"/>
        </w:rPr>
        <w:t xml:space="preserve">. </w:t>
      </w:r>
      <w:r w:rsidR="005A25CD">
        <w:rPr>
          <w:rFonts w:ascii="Times New Roman" w:hAnsi="Times New Roman"/>
          <w:color w:val="000000" w:themeColor="text1"/>
        </w:rPr>
        <w:t>So it</w:t>
      </w:r>
      <w:r w:rsidRPr="00BD7321">
        <w:rPr>
          <w:rFonts w:ascii="Times New Roman" w:hAnsi="Times New Roman"/>
          <w:color w:val="000000" w:themeColor="text1"/>
        </w:rPr>
        <w:t xml:space="preserve"> has held, despite frequent and lethal </w:t>
      </w:r>
      <w:r w:rsidR="001334CF">
        <w:rPr>
          <w:rFonts w:ascii="Times New Roman" w:hAnsi="Times New Roman"/>
          <w:color w:val="000000" w:themeColor="text1"/>
        </w:rPr>
        <w:t>cease-fire</w:t>
      </w:r>
      <w:r w:rsidRPr="00BD7321">
        <w:rPr>
          <w:rFonts w:ascii="Times New Roman" w:hAnsi="Times New Roman"/>
          <w:color w:val="000000" w:themeColor="text1"/>
        </w:rPr>
        <w:t xml:space="preserve"> violations by both sides over the years. Attempts to establish long-term peace have been led by the OSCE Minsk Group but have so far failed. Nagorno-Karabakh claims de facto independence, but </w:t>
      </w:r>
      <w:r w:rsidR="00C15576">
        <w:rPr>
          <w:rFonts w:ascii="Times New Roman" w:hAnsi="Times New Roman"/>
          <w:color w:val="000000" w:themeColor="text1"/>
        </w:rPr>
        <w:t>most</w:t>
      </w:r>
      <w:r w:rsidRPr="00BD7321">
        <w:rPr>
          <w:rFonts w:ascii="Times New Roman" w:hAnsi="Times New Roman"/>
          <w:color w:val="000000" w:themeColor="text1"/>
        </w:rPr>
        <w:t xml:space="preserve"> ethnic Armenians in Nagorno-Karabakh and Armenia hope for eventual unification. Early in 2012, there was an increase in deadly </w:t>
      </w:r>
      <w:r w:rsidR="001334CF">
        <w:rPr>
          <w:rFonts w:ascii="Times New Roman" w:hAnsi="Times New Roman"/>
          <w:color w:val="000000" w:themeColor="text1"/>
        </w:rPr>
        <w:t>cease-fire</w:t>
      </w:r>
      <w:r w:rsidRPr="00BD7321">
        <w:rPr>
          <w:rFonts w:ascii="Times New Roman" w:hAnsi="Times New Roman"/>
          <w:color w:val="000000" w:themeColor="text1"/>
        </w:rPr>
        <w:t xml:space="preserve"> violations along the </w:t>
      </w:r>
      <w:r w:rsidR="00E033DD">
        <w:rPr>
          <w:rFonts w:ascii="Times New Roman" w:hAnsi="Times New Roman"/>
          <w:color w:val="000000" w:themeColor="text1"/>
        </w:rPr>
        <w:t>“</w:t>
      </w:r>
      <w:r w:rsidRPr="00BD7321">
        <w:rPr>
          <w:rFonts w:ascii="Times New Roman" w:hAnsi="Times New Roman"/>
          <w:color w:val="000000" w:themeColor="text1"/>
        </w:rPr>
        <w:t>line of contact,</w:t>
      </w:r>
      <w:r w:rsidR="00E033DD">
        <w:rPr>
          <w:rFonts w:ascii="Times New Roman" w:hAnsi="Times New Roman"/>
          <w:color w:val="000000" w:themeColor="text1"/>
        </w:rPr>
        <w:t>”</w:t>
      </w:r>
      <w:r w:rsidRPr="00BD7321">
        <w:rPr>
          <w:rFonts w:ascii="Times New Roman" w:hAnsi="Times New Roman"/>
          <w:color w:val="000000" w:themeColor="text1"/>
        </w:rPr>
        <w:t xml:space="preserve"> Azerbaijan has spent heavily from its newly discovered energy wealth to enhance its military. Foreign ministers from Armenia and Azerbaijan met again in June 2012 under the auspices of the Minsk Group but only agreed to continue negotiating.</w:t>
      </w:r>
      <w:r>
        <w:rPr>
          <w:rFonts w:ascii="Times New Roman" w:hAnsi="Times New Roman"/>
          <w:color w:val="000000" w:themeColor="text1"/>
        </w:rPr>
        <w:t xml:space="preserve"> </w:t>
      </w:r>
      <w:r w:rsidR="00411491">
        <w:rPr>
          <w:rFonts w:ascii="Times New Roman" w:hAnsi="Times New Roman"/>
          <w:color w:val="000000" w:themeColor="text1"/>
        </w:rPr>
        <w:t xml:space="preserve">The unresolved conflict led to the outbreak of the Second Nagorno-Karabakh War on </w:t>
      </w:r>
      <w:r w:rsidR="00411491" w:rsidRPr="00411491">
        <w:rPr>
          <w:rFonts w:ascii="Times New Roman" w:hAnsi="Times New Roman"/>
          <w:color w:val="000000" w:themeColor="text1"/>
        </w:rPr>
        <w:t>September 27</w:t>
      </w:r>
      <w:r w:rsidR="00411491" w:rsidRPr="00411491">
        <w:rPr>
          <w:rFonts w:ascii="Times New Roman" w:hAnsi="Times New Roman"/>
          <w:color w:val="000000" w:themeColor="text1"/>
          <w:vertAlign w:val="superscript"/>
        </w:rPr>
        <w:t>th</w:t>
      </w:r>
      <w:r w:rsidR="00411491" w:rsidRPr="00411491">
        <w:rPr>
          <w:rFonts w:ascii="Times New Roman" w:hAnsi="Times New Roman"/>
          <w:color w:val="000000" w:themeColor="text1"/>
        </w:rPr>
        <w:t>, 2020</w:t>
      </w:r>
      <w:r w:rsidR="00411491">
        <w:rPr>
          <w:rFonts w:ascii="Times New Roman" w:hAnsi="Times New Roman"/>
          <w:color w:val="000000" w:themeColor="text1"/>
        </w:rPr>
        <w:t>.</w:t>
      </w:r>
      <w:r w:rsidR="00411491" w:rsidRPr="00411491">
        <w:rPr>
          <w:rFonts w:ascii="Times New Roman" w:hAnsi="Times New Roman"/>
          <w:color w:val="000000" w:themeColor="text1"/>
        </w:rPr>
        <w:t xml:space="preserve"> </w:t>
      </w:r>
      <w:r w:rsidR="00411491">
        <w:rPr>
          <w:rFonts w:ascii="Times New Roman" w:hAnsi="Times New Roman"/>
          <w:color w:val="000000" w:themeColor="text1"/>
        </w:rPr>
        <w:t>A f</w:t>
      </w:r>
      <w:r w:rsidR="00411491" w:rsidRPr="00411491">
        <w:rPr>
          <w:rFonts w:ascii="Times New Roman" w:hAnsi="Times New Roman"/>
          <w:color w:val="000000" w:themeColor="text1"/>
        </w:rPr>
        <w:t xml:space="preserve">ull-fledged conflict between Armenian and Azerbaijani forces over the disputed area of </w:t>
      </w:r>
      <w:proofErr w:type="spellStart"/>
      <w:r w:rsidR="00411491" w:rsidRPr="00411491">
        <w:rPr>
          <w:rFonts w:ascii="Times New Roman" w:hAnsi="Times New Roman"/>
          <w:color w:val="000000" w:themeColor="text1"/>
        </w:rPr>
        <w:t>Nagorny</w:t>
      </w:r>
      <w:proofErr w:type="spellEnd"/>
      <w:r w:rsidR="00411491" w:rsidRPr="00411491">
        <w:rPr>
          <w:rFonts w:ascii="Times New Roman" w:hAnsi="Times New Roman"/>
          <w:color w:val="000000" w:themeColor="text1"/>
        </w:rPr>
        <w:t xml:space="preserve"> Karabakh</w:t>
      </w:r>
      <w:r w:rsidR="00411491">
        <w:rPr>
          <w:rFonts w:ascii="Times New Roman" w:hAnsi="Times New Roman"/>
          <w:color w:val="000000" w:themeColor="text1"/>
        </w:rPr>
        <w:t xml:space="preserve"> broke out</w:t>
      </w:r>
      <w:r w:rsidR="00411491" w:rsidRPr="00411491">
        <w:rPr>
          <w:rFonts w:ascii="Times New Roman" w:hAnsi="Times New Roman"/>
          <w:color w:val="000000" w:themeColor="text1"/>
        </w:rPr>
        <w:t>. On all sides, up to 7,000 people were killed in action</w:t>
      </w:r>
      <w:r w:rsidR="00411491">
        <w:rPr>
          <w:rFonts w:ascii="Times New Roman" w:hAnsi="Times New Roman"/>
          <w:color w:val="000000" w:themeColor="text1"/>
        </w:rPr>
        <w:t>, and</w:t>
      </w:r>
      <w:r w:rsidR="00411491" w:rsidRPr="00411491">
        <w:rPr>
          <w:rFonts w:ascii="Times New Roman" w:hAnsi="Times New Roman"/>
          <w:color w:val="000000" w:themeColor="text1"/>
        </w:rPr>
        <w:t xml:space="preserve"> </w:t>
      </w:r>
      <w:r w:rsidR="00411491">
        <w:rPr>
          <w:rFonts w:ascii="Times New Roman" w:hAnsi="Times New Roman"/>
          <w:color w:val="000000" w:themeColor="text1"/>
        </w:rPr>
        <w:t>a</w:t>
      </w:r>
      <w:r w:rsidR="00411491" w:rsidRPr="00411491">
        <w:rPr>
          <w:rFonts w:ascii="Times New Roman" w:hAnsi="Times New Roman"/>
          <w:color w:val="000000" w:themeColor="text1"/>
        </w:rPr>
        <w:t xml:space="preserve">round 130,000 people were displaced from their homes, </w:t>
      </w:r>
      <w:r w:rsidR="001334CF">
        <w:rPr>
          <w:rFonts w:ascii="Times New Roman" w:hAnsi="Times New Roman"/>
          <w:color w:val="000000" w:themeColor="text1"/>
        </w:rPr>
        <w:t>most</w:t>
      </w:r>
      <w:r w:rsidR="00411491" w:rsidRPr="00411491">
        <w:rPr>
          <w:rFonts w:ascii="Times New Roman" w:hAnsi="Times New Roman"/>
          <w:color w:val="000000" w:themeColor="text1"/>
        </w:rPr>
        <w:t xml:space="preserve"> of whom were Armenians in </w:t>
      </w:r>
      <w:proofErr w:type="spellStart"/>
      <w:r w:rsidR="00411491" w:rsidRPr="00411491">
        <w:rPr>
          <w:rFonts w:ascii="Times New Roman" w:hAnsi="Times New Roman"/>
          <w:color w:val="000000" w:themeColor="text1"/>
        </w:rPr>
        <w:t>Nagorny</w:t>
      </w:r>
      <w:proofErr w:type="spellEnd"/>
      <w:r w:rsidR="00411491" w:rsidRPr="00411491">
        <w:rPr>
          <w:rFonts w:ascii="Times New Roman" w:hAnsi="Times New Roman"/>
          <w:color w:val="000000" w:themeColor="text1"/>
        </w:rPr>
        <w:t xml:space="preserve"> Karabakh. On November 9, a </w:t>
      </w:r>
      <w:r w:rsidR="001334CF">
        <w:rPr>
          <w:rFonts w:ascii="Times New Roman" w:hAnsi="Times New Roman"/>
          <w:color w:val="000000" w:themeColor="text1"/>
        </w:rPr>
        <w:t>cease-fire</w:t>
      </w:r>
      <w:r w:rsidR="00411491" w:rsidRPr="00411491">
        <w:rPr>
          <w:rFonts w:ascii="Times New Roman" w:hAnsi="Times New Roman"/>
          <w:color w:val="000000" w:themeColor="text1"/>
        </w:rPr>
        <w:t xml:space="preserve"> agreement negotiated by Russia was agreed</w:t>
      </w:r>
      <w:r w:rsidR="001334CF">
        <w:rPr>
          <w:rFonts w:ascii="Times New Roman" w:hAnsi="Times New Roman"/>
          <w:color w:val="000000" w:themeColor="text1"/>
        </w:rPr>
        <w:t xml:space="preserve"> upon</w:t>
      </w:r>
      <w:r w:rsidR="00411491" w:rsidRPr="00411491">
        <w:rPr>
          <w:rFonts w:ascii="Times New Roman" w:hAnsi="Times New Roman"/>
          <w:color w:val="000000" w:themeColor="text1"/>
        </w:rPr>
        <w:t>, authorizing the deployment of 2,000 Russian peacekeepers to the region.</w:t>
      </w:r>
      <w:r w:rsidR="00411491">
        <w:rPr>
          <w:rFonts w:ascii="Times New Roman" w:hAnsi="Times New Roman"/>
          <w:color w:val="000000" w:themeColor="text1"/>
        </w:rPr>
        <w:t xml:space="preserve"> Yet, the international community </w:t>
      </w:r>
      <w:r w:rsidR="00020ECA">
        <w:rPr>
          <w:rFonts w:ascii="Times New Roman" w:hAnsi="Times New Roman"/>
          <w:color w:val="000000" w:themeColor="text1"/>
        </w:rPr>
        <w:t>believes</w:t>
      </w:r>
      <w:r w:rsidR="00411491">
        <w:rPr>
          <w:rFonts w:ascii="Times New Roman" w:hAnsi="Times New Roman"/>
          <w:color w:val="000000" w:themeColor="text1"/>
        </w:rPr>
        <w:t xml:space="preserve"> that the </w:t>
      </w:r>
      <w:r w:rsidR="001334CF">
        <w:rPr>
          <w:rFonts w:ascii="Times New Roman" w:hAnsi="Times New Roman"/>
          <w:color w:val="000000" w:themeColor="text1"/>
        </w:rPr>
        <w:t>cease-fire</w:t>
      </w:r>
      <w:r w:rsidR="00411491">
        <w:rPr>
          <w:rFonts w:ascii="Times New Roman" w:hAnsi="Times New Roman"/>
          <w:color w:val="000000" w:themeColor="text1"/>
        </w:rPr>
        <w:t xml:space="preserve"> agreement fails to resolve the central issues, </w:t>
      </w:r>
      <w:r>
        <w:rPr>
          <w:rFonts w:ascii="Times New Roman" w:hAnsi="Times New Roman"/>
          <w:color w:val="000000" w:themeColor="text1"/>
        </w:rPr>
        <w:t xml:space="preserve">and the </w:t>
      </w:r>
      <w:r w:rsidR="005A25CD">
        <w:rPr>
          <w:rFonts w:ascii="Times New Roman" w:hAnsi="Times New Roman"/>
          <w:color w:val="000000" w:themeColor="text1"/>
        </w:rPr>
        <w:t>regional tension</w:t>
      </w:r>
      <w:r w:rsidR="00411491">
        <w:rPr>
          <w:rFonts w:ascii="Times New Roman" w:hAnsi="Times New Roman"/>
          <w:color w:val="000000" w:themeColor="text1"/>
        </w:rPr>
        <w:t xml:space="preserve"> </w:t>
      </w:r>
      <w:r w:rsidR="001334CF">
        <w:rPr>
          <w:rFonts w:ascii="Times New Roman" w:hAnsi="Times New Roman"/>
          <w:color w:val="000000" w:themeColor="text1"/>
        </w:rPr>
        <w:t>continues</w:t>
      </w:r>
      <w:r w:rsidR="00411491">
        <w:rPr>
          <w:rFonts w:ascii="Times New Roman" w:hAnsi="Times New Roman"/>
          <w:color w:val="000000" w:themeColor="text1"/>
        </w:rPr>
        <w:t xml:space="preserve"> to</w:t>
      </w:r>
      <w:r>
        <w:rPr>
          <w:rFonts w:ascii="Times New Roman" w:hAnsi="Times New Roman"/>
          <w:color w:val="000000" w:themeColor="text1"/>
        </w:rPr>
        <w:t xml:space="preserve"> </w:t>
      </w:r>
      <w:r w:rsidR="005A25CD">
        <w:rPr>
          <w:rFonts w:ascii="Times New Roman" w:hAnsi="Times New Roman"/>
          <w:color w:val="000000" w:themeColor="text1"/>
        </w:rPr>
        <w:t>pose a threat</w:t>
      </w:r>
      <w:r>
        <w:rPr>
          <w:rFonts w:ascii="Times New Roman" w:hAnsi="Times New Roman"/>
          <w:color w:val="000000" w:themeColor="text1"/>
        </w:rPr>
        <w:t xml:space="preserve"> to </w:t>
      </w:r>
      <w:r w:rsidR="005A25CD">
        <w:rPr>
          <w:rFonts w:ascii="Times New Roman" w:hAnsi="Times New Roman"/>
          <w:color w:val="000000" w:themeColor="text1"/>
        </w:rPr>
        <w:t>Eastern</w:t>
      </w:r>
      <w:r>
        <w:rPr>
          <w:rFonts w:ascii="Times New Roman" w:hAnsi="Times New Roman"/>
          <w:color w:val="000000" w:themeColor="text1"/>
        </w:rPr>
        <w:t xml:space="preserve"> Europe and international security. </w:t>
      </w:r>
    </w:p>
    <w:p w14:paraId="4847180C" w14:textId="09A8272A" w:rsidR="00581EA2" w:rsidRDefault="00581EA2" w:rsidP="00581EA2">
      <w:pPr>
        <w:pStyle w:val="TextunderneathSub-sub-heading"/>
        <w:rPr>
          <w:rFonts w:cs="Arial"/>
          <w:b/>
          <w:bCs/>
          <w:i/>
          <w:iCs/>
          <w:color w:val="548DD4" w:themeColor="text2" w:themeTint="99"/>
        </w:rPr>
      </w:pPr>
      <w:r>
        <w:rPr>
          <w:rFonts w:cs="Arial"/>
          <w:b/>
          <w:bCs/>
          <w:i/>
          <w:iCs/>
          <w:color w:val="548DD4" w:themeColor="text2" w:themeTint="99"/>
        </w:rPr>
        <w:t>Russia-Ukraine conflict</w:t>
      </w:r>
    </w:p>
    <w:p w14:paraId="12F322FE" w14:textId="1013830A" w:rsidR="007F42C0" w:rsidRPr="007F42C0" w:rsidRDefault="007F42C0" w:rsidP="00327026">
      <w:pPr>
        <w:pStyle w:val="TextunderneathSub-sub-heading"/>
        <w:rPr>
          <w:rFonts w:ascii="Times New Roman" w:hAnsi="Times New Roman"/>
          <w:color w:val="000000" w:themeColor="text1"/>
        </w:rPr>
      </w:pPr>
      <w:r w:rsidRPr="007F42C0">
        <w:rPr>
          <w:rFonts w:ascii="Times New Roman" w:hAnsi="Times New Roman"/>
          <w:color w:val="000000" w:themeColor="text1"/>
        </w:rPr>
        <w:t xml:space="preserve">The </w:t>
      </w:r>
      <w:r>
        <w:rPr>
          <w:rFonts w:ascii="Times New Roman" w:hAnsi="Times New Roman"/>
          <w:color w:val="000000" w:themeColor="text1"/>
        </w:rPr>
        <w:t xml:space="preserve">complex relationship between Russia and Ukraine began when </w:t>
      </w:r>
      <w:r w:rsidR="003F326A" w:rsidRPr="003F326A">
        <w:rPr>
          <w:rFonts w:ascii="Times New Roman" w:hAnsi="Times New Roman"/>
          <w:color w:val="000000" w:themeColor="text1"/>
        </w:rPr>
        <w:t xml:space="preserve">Ukraine </w:t>
      </w:r>
      <w:r w:rsidR="003F326A">
        <w:rPr>
          <w:rFonts w:ascii="Times New Roman" w:hAnsi="Times New Roman"/>
          <w:color w:val="000000" w:themeColor="text1"/>
        </w:rPr>
        <w:t>declared</w:t>
      </w:r>
      <w:r w:rsidR="003F326A" w:rsidRPr="003F326A">
        <w:rPr>
          <w:rFonts w:ascii="Times New Roman" w:hAnsi="Times New Roman"/>
          <w:color w:val="000000" w:themeColor="text1"/>
        </w:rPr>
        <w:t xml:space="preserve"> independence in 1918 during a conflict </w:t>
      </w:r>
      <w:r w:rsidR="003F326A">
        <w:rPr>
          <w:rFonts w:ascii="Times New Roman" w:hAnsi="Times New Roman"/>
          <w:color w:val="000000" w:themeColor="text1"/>
        </w:rPr>
        <w:t>taken part</w:t>
      </w:r>
      <w:r w:rsidR="003F326A" w:rsidRPr="003F326A">
        <w:rPr>
          <w:rFonts w:ascii="Times New Roman" w:hAnsi="Times New Roman"/>
          <w:color w:val="000000" w:themeColor="text1"/>
        </w:rPr>
        <w:t xml:space="preserve"> by </w:t>
      </w:r>
      <w:r w:rsidR="003F326A">
        <w:rPr>
          <w:rFonts w:ascii="Times New Roman" w:hAnsi="Times New Roman"/>
          <w:color w:val="000000" w:themeColor="text1"/>
        </w:rPr>
        <w:t>numerous</w:t>
      </w:r>
      <w:r w:rsidR="003F326A" w:rsidRPr="003F326A">
        <w:rPr>
          <w:rFonts w:ascii="Times New Roman" w:hAnsi="Times New Roman"/>
          <w:color w:val="000000" w:themeColor="text1"/>
        </w:rPr>
        <w:t xml:space="preserve"> countries and armies over several years.</w:t>
      </w:r>
      <w:r w:rsidR="003F326A">
        <w:rPr>
          <w:rFonts w:ascii="Times New Roman" w:hAnsi="Times New Roman"/>
          <w:color w:val="000000" w:themeColor="text1"/>
        </w:rPr>
        <w:t xml:space="preserve"> However, from 1939 to 1944,</w:t>
      </w:r>
      <w:r w:rsidR="003F326A" w:rsidRPr="003F326A">
        <w:rPr>
          <w:rFonts w:ascii="Times New Roman" w:hAnsi="Times New Roman"/>
          <w:color w:val="000000" w:themeColor="text1"/>
          <w:lang w:val="en-HK"/>
        </w:rPr>
        <w:t xml:space="preserve"> </w:t>
      </w:r>
      <w:r w:rsidR="003F326A">
        <w:rPr>
          <w:rFonts w:ascii="Times New Roman" w:hAnsi="Times New Roman"/>
          <w:color w:val="000000" w:themeColor="text1"/>
          <w:lang w:val="en-HK"/>
        </w:rPr>
        <w:t>the</w:t>
      </w:r>
      <w:r w:rsidR="003F326A" w:rsidRPr="003F326A">
        <w:rPr>
          <w:rFonts w:ascii="Times New Roman" w:hAnsi="Times New Roman"/>
          <w:color w:val="000000" w:themeColor="text1"/>
          <w:lang w:val="en-HK"/>
        </w:rPr>
        <w:t xml:space="preserve"> Soviet Union annexe</w:t>
      </w:r>
      <w:r w:rsidR="003F326A">
        <w:rPr>
          <w:rFonts w:ascii="Times New Roman" w:hAnsi="Times New Roman"/>
          <w:color w:val="000000" w:themeColor="text1"/>
          <w:lang w:val="en-HK"/>
        </w:rPr>
        <w:t>d</w:t>
      </w:r>
      <w:r w:rsidR="003F326A" w:rsidRPr="003F326A">
        <w:rPr>
          <w:rFonts w:ascii="Times New Roman" w:hAnsi="Times New Roman"/>
          <w:color w:val="000000" w:themeColor="text1"/>
          <w:lang w:val="en-HK"/>
        </w:rPr>
        <w:t xml:space="preserve"> Western Ukraine. </w:t>
      </w:r>
      <w:r w:rsidR="003F326A">
        <w:rPr>
          <w:rFonts w:ascii="Times New Roman" w:hAnsi="Times New Roman"/>
          <w:color w:val="000000" w:themeColor="text1"/>
          <w:lang w:val="en-HK"/>
        </w:rPr>
        <w:t>Following that</w:t>
      </w:r>
      <w:r w:rsidR="003F326A" w:rsidRPr="003F326A">
        <w:rPr>
          <w:rFonts w:ascii="Times New Roman" w:hAnsi="Times New Roman"/>
          <w:color w:val="000000" w:themeColor="text1"/>
          <w:lang w:val="en-HK"/>
        </w:rPr>
        <w:t xml:space="preserve">, </w:t>
      </w:r>
      <w:r w:rsidR="003F326A">
        <w:rPr>
          <w:rFonts w:ascii="Times New Roman" w:hAnsi="Times New Roman"/>
          <w:color w:val="000000" w:themeColor="text1"/>
          <w:lang w:val="en-HK"/>
        </w:rPr>
        <w:t xml:space="preserve">during World War II, </w:t>
      </w:r>
      <w:r w:rsidR="003F326A" w:rsidRPr="003F326A">
        <w:rPr>
          <w:rFonts w:ascii="Times New Roman" w:hAnsi="Times New Roman"/>
          <w:color w:val="000000" w:themeColor="text1"/>
          <w:lang w:val="en-HK"/>
        </w:rPr>
        <w:t xml:space="preserve">Nazi Germany and the Axis powers </w:t>
      </w:r>
      <w:r w:rsidR="003F326A">
        <w:rPr>
          <w:rFonts w:ascii="Times New Roman" w:hAnsi="Times New Roman"/>
          <w:color w:val="000000" w:themeColor="text1"/>
          <w:lang w:val="en-HK"/>
        </w:rPr>
        <w:t>occupied</w:t>
      </w:r>
      <w:r w:rsidR="003F326A" w:rsidRPr="003F326A">
        <w:rPr>
          <w:rFonts w:ascii="Times New Roman" w:hAnsi="Times New Roman"/>
          <w:color w:val="000000" w:themeColor="text1"/>
          <w:lang w:val="en-HK"/>
        </w:rPr>
        <w:t xml:space="preserve"> the </w:t>
      </w:r>
      <w:r w:rsidR="003F326A">
        <w:rPr>
          <w:rFonts w:ascii="Times New Roman" w:hAnsi="Times New Roman"/>
          <w:color w:val="000000" w:themeColor="text1"/>
          <w:lang w:val="en-HK"/>
        </w:rPr>
        <w:t xml:space="preserve">region, </w:t>
      </w:r>
      <w:r w:rsidR="004A10EF">
        <w:rPr>
          <w:rFonts w:ascii="Times New Roman" w:hAnsi="Times New Roman"/>
          <w:color w:val="000000" w:themeColor="text1"/>
          <w:lang w:val="en-HK"/>
        </w:rPr>
        <w:t xml:space="preserve">causing </w:t>
      </w:r>
      <w:r w:rsidR="003F326A" w:rsidRPr="003F326A">
        <w:rPr>
          <w:rFonts w:ascii="Times New Roman" w:hAnsi="Times New Roman"/>
          <w:color w:val="000000" w:themeColor="text1"/>
          <w:lang w:val="en-HK"/>
        </w:rPr>
        <w:t xml:space="preserve">Ukraine </w:t>
      </w:r>
      <w:r w:rsidR="003F326A">
        <w:rPr>
          <w:rFonts w:ascii="Times New Roman" w:hAnsi="Times New Roman"/>
          <w:color w:val="000000" w:themeColor="text1"/>
          <w:lang w:val="en-HK"/>
        </w:rPr>
        <w:t>to suffer from</w:t>
      </w:r>
      <w:r w:rsidR="003F326A" w:rsidRPr="003F326A">
        <w:rPr>
          <w:rFonts w:ascii="Times New Roman" w:hAnsi="Times New Roman"/>
          <w:color w:val="000000" w:themeColor="text1"/>
          <w:lang w:val="en-HK"/>
        </w:rPr>
        <w:t xml:space="preserve"> devastation.</w:t>
      </w:r>
      <w:r w:rsidR="003F326A">
        <w:rPr>
          <w:rFonts w:ascii="Times New Roman" w:hAnsi="Times New Roman"/>
          <w:color w:val="000000" w:themeColor="text1"/>
          <w:lang w:val="en-HK"/>
        </w:rPr>
        <w:t xml:space="preserve"> In </w:t>
      </w:r>
      <w:r w:rsidR="003F326A" w:rsidRPr="003F326A">
        <w:rPr>
          <w:rFonts w:ascii="Times New Roman" w:hAnsi="Times New Roman"/>
          <w:color w:val="000000" w:themeColor="text1"/>
          <w:lang w:val="en-HK"/>
        </w:rPr>
        <w:t>1991</w:t>
      </w:r>
      <w:r w:rsidR="003F326A">
        <w:rPr>
          <w:rFonts w:ascii="Times New Roman" w:hAnsi="Times New Roman"/>
          <w:color w:val="000000" w:themeColor="text1"/>
          <w:lang w:val="en-HK"/>
        </w:rPr>
        <w:t>, t</w:t>
      </w:r>
      <w:r w:rsidR="003F326A" w:rsidRPr="003F326A">
        <w:rPr>
          <w:rFonts w:ascii="Times New Roman" w:hAnsi="Times New Roman"/>
          <w:color w:val="000000" w:themeColor="text1"/>
          <w:lang w:val="en-HK"/>
        </w:rPr>
        <w:t xml:space="preserve">he Soviet Union </w:t>
      </w:r>
      <w:r w:rsidR="003F326A">
        <w:rPr>
          <w:rFonts w:ascii="Times New Roman" w:hAnsi="Times New Roman"/>
          <w:color w:val="000000" w:themeColor="text1"/>
          <w:lang w:val="en-HK"/>
        </w:rPr>
        <w:t>was</w:t>
      </w:r>
      <w:r w:rsidR="003F326A" w:rsidRPr="003F326A">
        <w:rPr>
          <w:rFonts w:ascii="Times New Roman" w:hAnsi="Times New Roman"/>
          <w:color w:val="000000" w:themeColor="text1"/>
          <w:lang w:val="en-HK"/>
        </w:rPr>
        <w:t xml:space="preserve"> terminated via a treaty</w:t>
      </w:r>
      <w:r w:rsidR="003F326A">
        <w:rPr>
          <w:rFonts w:ascii="Times New Roman" w:hAnsi="Times New Roman"/>
          <w:color w:val="000000" w:themeColor="text1"/>
          <w:lang w:val="en-HK"/>
        </w:rPr>
        <w:t xml:space="preserve">, so Ukraine </w:t>
      </w:r>
      <w:r w:rsidR="001334CF">
        <w:rPr>
          <w:rFonts w:ascii="Times New Roman" w:hAnsi="Times New Roman"/>
          <w:color w:val="000000" w:themeColor="text1"/>
          <w:lang w:val="en-HK"/>
        </w:rPr>
        <w:t>became</w:t>
      </w:r>
      <w:r w:rsidR="005A25CD">
        <w:rPr>
          <w:rFonts w:ascii="Times New Roman" w:hAnsi="Times New Roman"/>
          <w:color w:val="000000" w:themeColor="text1"/>
          <w:lang w:val="en-HK"/>
        </w:rPr>
        <w:t xml:space="preserve"> </w:t>
      </w:r>
      <w:r w:rsidR="003F326A" w:rsidRPr="003F326A">
        <w:rPr>
          <w:rFonts w:ascii="Times New Roman" w:hAnsi="Times New Roman"/>
          <w:color w:val="000000" w:themeColor="text1"/>
          <w:lang w:val="en-HK"/>
        </w:rPr>
        <w:t xml:space="preserve">independent and </w:t>
      </w:r>
      <w:r w:rsidR="00C15576">
        <w:rPr>
          <w:rFonts w:ascii="Times New Roman" w:hAnsi="Times New Roman"/>
          <w:color w:val="000000" w:themeColor="text1"/>
          <w:lang w:val="en-HK"/>
        </w:rPr>
        <w:t>transitioned</w:t>
      </w:r>
      <w:r w:rsidR="003F326A" w:rsidRPr="003F326A">
        <w:rPr>
          <w:rFonts w:ascii="Times New Roman" w:hAnsi="Times New Roman"/>
          <w:color w:val="000000" w:themeColor="text1"/>
          <w:lang w:val="en-HK"/>
        </w:rPr>
        <w:t xml:space="preserve"> to a market economy.</w:t>
      </w:r>
      <w:r w:rsidR="005916AC">
        <w:rPr>
          <w:rFonts w:ascii="Times New Roman" w:hAnsi="Times New Roman"/>
          <w:color w:val="000000" w:themeColor="text1"/>
          <w:lang w:val="en-HK"/>
        </w:rPr>
        <w:t xml:space="preserve"> A </w:t>
      </w:r>
      <w:r w:rsidR="005A25CD">
        <w:rPr>
          <w:rFonts w:ascii="Times New Roman" w:hAnsi="Times New Roman"/>
          <w:color w:val="000000" w:themeColor="text1"/>
          <w:lang w:val="en-HK"/>
        </w:rPr>
        <w:t>turning point</w:t>
      </w:r>
      <w:r w:rsidR="005916AC">
        <w:rPr>
          <w:rFonts w:ascii="Times New Roman" w:hAnsi="Times New Roman"/>
          <w:color w:val="000000" w:themeColor="text1"/>
          <w:lang w:val="en-HK"/>
        </w:rPr>
        <w:t xml:space="preserve"> of the event was in 2014 when Russia annexed Crimea. </w:t>
      </w:r>
      <w:r w:rsidR="005916AC" w:rsidRPr="005916AC">
        <w:rPr>
          <w:rFonts w:ascii="Times New Roman" w:hAnsi="Times New Roman"/>
          <w:color w:val="000000" w:themeColor="text1"/>
          <w:lang w:val="en-HK"/>
        </w:rPr>
        <w:t xml:space="preserve">Protesters in Ukraine ousted from power President Viktor Yanukovych in February 2014 because he was friendly to </w:t>
      </w:r>
      <w:r w:rsidR="00E033DD">
        <w:rPr>
          <w:rFonts w:ascii="Times New Roman" w:hAnsi="Times New Roman"/>
          <w:color w:val="000000" w:themeColor="text1"/>
          <w:lang w:val="en-HK"/>
        </w:rPr>
        <w:t>Russia’s</w:t>
      </w:r>
      <w:r w:rsidR="005916AC" w:rsidRPr="005916AC">
        <w:rPr>
          <w:rFonts w:ascii="Times New Roman" w:hAnsi="Times New Roman"/>
          <w:color w:val="000000" w:themeColor="text1"/>
          <w:lang w:val="en-HK"/>
        </w:rPr>
        <w:t xml:space="preserve"> interests. Russian President Vladimir Putin emphasized the importance of safeguarding the rights of Russian citizens and Russian-speaking people in Crimea and southeast Ukraine. After a contentious local referendum, Crimeans voted to join the Russian Federation, </w:t>
      </w:r>
      <w:r w:rsidR="005A25CD">
        <w:rPr>
          <w:rFonts w:ascii="Times New Roman" w:hAnsi="Times New Roman"/>
          <w:color w:val="000000" w:themeColor="text1"/>
          <w:lang w:val="en-HK"/>
        </w:rPr>
        <w:t xml:space="preserve">and </w:t>
      </w:r>
      <w:r w:rsidR="005916AC" w:rsidRPr="005916AC">
        <w:rPr>
          <w:rFonts w:ascii="Times New Roman" w:hAnsi="Times New Roman"/>
          <w:color w:val="000000" w:themeColor="text1"/>
          <w:lang w:val="en-HK"/>
        </w:rPr>
        <w:t>Russia formally annexed the peninsula. The crisis exacerbated ethnic tensions, and pro-Russian separatists in the eastern Ukrainian areas of Donetsk and Luhansk held their autonomy referendums two months later.</w:t>
      </w:r>
      <w:r w:rsidR="005916AC">
        <w:rPr>
          <w:rFonts w:ascii="Times New Roman" w:hAnsi="Times New Roman"/>
          <w:color w:val="000000" w:themeColor="text1"/>
          <w:lang w:val="en-HK"/>
        </w:rPr>
        <w:t xml:space="preserve"> After, </w:t>
      </w:r>
      <w:r w:rsidR="005916AC" w:rsidRPr="005916AC">
        <w:rPr>
          <w:rFonts w:ascii="Times New Roman" w:hAnsi="Times New Roman"/>
          <w:color w:val="000000" w:themeColor="text1"/>
          <w:lang w:val="en-HK"/>
        </w:rPr>
        <w:t>Russia, Ukraine, France</w:t>
      </w:r>
      <w:r w:rsidR="005A25CD">
        <w:rPr>
          <w:rFonts w:ascii="Times New Roman" w:hAnsi="Times New Roman"/>
          <w:color w:val="000000" w:themeColor="text1"/>
          <w:lang w:val="en-HK"/>
        </w:rPr>
        <w:t>,</w:t>
      </w:r>
      <w:r w:rsidR="005916AC" w:rsidRPr="005916AC">
        <w:rPr>
          <w:rFonts w:ascii="Times New Roman" w:hAnsi="Times New Roman"/>
          <w:color w:val="000000" w:themeColor="text1"/>
          <w:lang w:val="en-HK"/>
        </w:rPr>
        <w:t xml:space="preserve"> and Germany</w:t>
      </w:r>
      <w:r w:rsidR="005916AC">
        <w:rPr>
          <w:rFonts w:ascii="Times New Roman" w:hAnsi="Times New Roman"/>
          <w:color w:val="000000" w:themeColor="text1"/>
          <w:lang w:val="en-HK"/>
        </w:rPr>
        <w:t xml:space="preserve"> </w:t>
      </w:r>
      <w:r w:rsidR="005A25CD">
        <w:rPr>
          <w:rFonts w:ascii="Times New Roman" w:hAnsi="Times New Roman"/>
          <w:color w:val="000000" w:themeColor="text1"/>
          <w:lang w:val="en-HK"/>
        </w:rPr>
        <w:t>signed</w:t>
      </w:r>
      <w:r w:rsidR="005916AC">
        <w:rPr>
          <w:rFonts w:ascii="Times New Roman" w:hAnsi="Times New Roman"/>
          <w:color w:val="000000" w:themeColor="text1"/>
          <w:lang w:val="en-HK"/>
        </w:rPr>
        <w:t xml:space="preserve"> a </w:t>
      </w:r>
      <w:r w:rsidR="001334CF">
        <w:rPr>
          <w:rFonts w:ascii="Times New Roman" w:hAnsi="Times New Roman"/>
          <w:color w:val="000000" w:themeColor="text1"/>
          <w:lang w:val="en-HK"/>
        </w:rPr>
        <w:t>cease-fire</w:t>
      </w:r>
      <w:r w:rsidR="005916AC">
        <w:rPr>
          <w:rFonts w:ascii="Times New Roman" w:hAnsi="Times New Roman"/>
          <w:color w:val="000000" w:themeColor="text1"/>
          <w:lang w:val="en-HK"/>
        </w:rPr>
        <w:t xml:space="preserve"> </w:t>
      </w:r>
      <w:r w:rsidR="005A25CD">
        <w:rPr>
          <w:rFonts w:ascii="Times New Roman" w:hAnsi="Times New Roman"/>
          <w:color w:val="000000" w:themeColor="text1"/>
          <w:lang w:val="en-HK"/>
        </w:rPr>
        <w:t>agreement</w:t>
      </w:r>
      <w:r w:rsidR="005916AC">
        <w:rPr>
          <w:rFonts w:ascii="Times New Roman" w:hAnsi="Times New Roman"/>
          <w:color w:val="000000" w:themeColor="text1"/>
          <w:lang w:val="en-HK"/>
        </w:rPr>
        <w:t xml:space="preserve"> known as the Minsk Accords. </w:t>
      </w:r>
      <w:r w:rsidR="00327026" w:rsidRPr="00327026">
        <w:rPr>
          <w:rFonts w:ascii="Times New Roman" w:hAnsi="Times New Roman"/>
          <w:color w:val="000000" w:themeColor="text1"/>
          <w:lang w:val="en-HK"/>
        </w:rPr>
        <w:t xml:space="preserve">On </w:t>
      </w:r>
      <w:r w:rsidR="0055609A">
        <w:rPr>
          <w:rFonts w:ascii="Times New Roman" w:hAnsi="Times New Roman"/>
          <w:color w:val="000000" w:themeColor="text1"/>
          <w:lang w:val="en-HK"/>
        </w:rPr>
        <w:t>February 24</w:t>
      </w:r>
      <w:r w:rsidR="00327026" w:rsidRPr="00327026">
        <w:rPr>
          <w:rFonts w:ascii="Times New Roman" w:hAnsi="Times New Roman"/>
          <w:color w:val="000000" w:themeColor="text1"/>
          <w:lang w:val="en-HK"/>
        </w:rPr>
        <w:t xml:space="preserve">, </w:t>
      </w:r>
      <w:r w:rsidR="006478E5">
        <w:rPr>
          <w:rFonts w:ascii="Times New Roman" w:hAnsi="Times New Roman"/>
          <w:color w:val="000000" w:themeColor="text1"/>
          <w:lang w:val="en-HK"/>
        </w:rPr>
        <w:t>2022</w:t>
      </w:r>
      <w:r w:rsidR="00327026" w:rsidRPr="00327026">
        <w:rPr>
          <w:rFonts w:ascii="Times New Roman" w:hAnsi="Times New Roman"/>
          <w:color w:val="000000" w:themeColor="text1"/>
          <w:lang w:val="en-HK"/>
        </w:rPr>
        <w:t xml:space="preserve">, Russia launched a full-scale expansion of Ukraine from Belarus to the </w:t>
      </w:r>
      <w:r w:rsidR="00327026">
        <w:rPr>
          <w:rFonts w:ascii="Times New Roman" w:hAnsi="Times New Roman"/>
          <w:color w:val="000000" w:themeColor="text1"/>
          <w:lang w:val="en-HK"/>
        </w:rPr>
        <w:t>N</w:t>
      </w:r>
      <w:r w:rsidR="00327026" w:rsidRPr="00327026">
        <w:rPr>
          <w:rFonts w:ascii="Times New Roman" w:hAnsi="Times New Roman"/>
          <w:color w:val="000000" w:themeColor="text1"/>
          <w:lang w:val="en-HK"/>
        </w:rPr>
        <w:t xml:space="preserve">orth, the Russian-annexed Crimean Peninsula to the </w:t>
      </w:r>
      <w:r w:rsidR="00327026">
        <w:rPr>
          <w:rFonts w:ascii="Times New Roman" w:hAnsi="Times New Roman"/>
          <w:color w:val="000000" w:themeColor="text1"/>
          <w:lang w:val="en-HK"/>
        </w:rPr>
        <w:lastRenderedPageBreak/>
        <w:t>S</w:t>
      </w:r>
      <w:r w:rsidR="00327026" w:rsidRPr="00327026">
        <w:rPr>
          <w:rFonts w:ascii="Times New Roman" w:hAnsi="Times New Roman"/>
          <w:color w:val="000000" w:themeColor="text1"/>
          <w:lang w:val="en-HK"/>
        </w:rPr>
        <w:t xml:space="preserve">outh, and its territory to the </w:t>
      </w:r>
      <w:r w:rsidR="00327026">
        <w:rPr>
          <w:rFonts w:ascii="Times New Roman" w:hAnsi="Times New Roman"/>
          <w:color w:val="000000" w:themeColor="text1"/>
          <w:lang w:val="en-HK"/>
        </w:rPr>
        <w:t>E</w:t>
      </w:r>
      <w:r w:rsidR="00327026" w:rsidRPr="00327026">
        <w:rPr>
          <w:rFonts w:ascii="Times New Roman" w:hAnsi="Times New Roman"/>
          <w:color w:val="000000" w:themeColor="text1"/>
          <w:lang w:val="en-HK"/>
        </w:rPr>
        <w:t>ast.</w:t>
      </w:r>
      <w:r w:rsidR="00327026">
        <w:rPr>
          <w:rFonts w:ascii="Times New Roman" w:hAnsi="Times New Roman"/>
          <w:color w:val="000000" w:themeColor="text1"/>
          <w:lang w:val="en-HK"/>
        </w:rPr>
        <w:t xml:space="preserve"> </w:t>
      </w:r>
      <w:r w:rsidR="00327026" w:rsidRPr="00327026">
        <w:rPr>
          <w:rFonts w:ascii="Times New Roman" w:hAnsi="Times New Roman"/>
          <w:color w:val="000000" w:themeColor="text1"/>
          <w:lang w:val="en-HK"/>
        </w:rPr>
        <w:t xml:space="preserve">The conflict has disrupted US-Russia relations and raised the prospect of a larger European conflict. Due to </w:t>
      </w:r>
      <w:r w:rsidR="005A25CD">
        <w:rPr>
          <w:rFonts w:ascii="Times New Roman" w:hAnsi="Times New Roman"/>
          <w:color w:val="000000" w:themeColor="text1"/>
          <w:lang w:val="en-HK"/>
        </w:rPr>
        <w:t>Alliance</w:t>
      </w:r>
      <w:r w:rsidR="00327026" w:rsidRPr="00327026">
        <w:rPr>
          <w:rFonts w:ascii="Times New Roman" w:hAnsi="Times New Roman"/>
          <w:color w:val="000000" w:themeColor="text1"/>
          <w:lang w:val="en-HK"/>
        </w:rPr>
        <w:t xml:space="preserve"> security commitments, tensions between Russia and </w:t>
      </w:r>
      <w:proofErr w:type="spellStart"/>
      <w:r w:rsidR="00327026" w:rsidRPr="00327026">
        <w:rPr>
          <w:rFonts w:ascii="Times New Roman" w:hAnsi="Times New Roman"/>
          <w:color w:val="000000" w:themeColor="text1"/>
          <w:lang w:val="en-HK"/>
        </w:rPr>
        <w:t>neighboring</w:t>
      </w:r>
      <w:proofErr w:type="spellEnd"/>
      <w:r w:rsidR="00327026" w:rsidRPr="00327026">
        <w:rPr>
          <w:rFonts w:ascii="Times New Roman" w:hAnsi="Times New Roman"/>
          <w:color w:val="000000" w:themeColor="text1"/>
          <w:lang w:val="en-HK"/>
        </w:rPr>
        <w:t xml:space="preserve"> NATO member countries are likely to rise, potentially involving the United States. The conflict will also have far-reaching consequences for future collaboration on critical issues such as arms control, nuclear </w:t>
      </w:r>
      <w:proofErr w:type="spellStart"/>
      <w:r w:rsidR="00327026" w:rsidRPr="00327026">
        <w:rPr>
          <w:rFonts w:ascii="Times New Roman" w:hAnsi="Times New Roman"/>
          <w:color w:val="000000" w:themeColor="text1"/>
          <w:lang w:val="en-HK"/>
        </w:rPr>
        <w:t>nonproliferation</w:t>
      </w:r>
      <w:proofErr w:type="spellEnd"/>
      <w:r w:rsidR="00327026" w:rsidRPr="00327026">
        <w:rPr>
          <w:rFonts w:ascii="Times New Roman" w:hAnsi="Times New Roman"/>
          <w:color w:val="000000" w:themeColor="text1"/>
          <w:lang w:val="en-HK"/>
        </w:rPr>
        <w:t>, global economic stability, and energy security. </w:t>
      </w:r>
    </w:p>
    <w:p w14:paraId="2365690B" w14:textId="77777777" w:rsidR="004A10EF" w:rsidRDefault="004A10EF" w:rsidP="00246C89">
      <w:pPr>
        <w:pStyle w:val="TextunderneathSub-sub-heading"/>
        <w:ind w:left="0"/>
        <w:rPr>
          <w:b/>
          <w:bCs/>
          <w:color w:val="548DD4" w:themeColor="text2" w:themeTint="99"/>
        </w:rPr>
      </w:pPr>
    </w:p>
    <w:p w14:paraId="5411C1DD" w14:textId="0038F040" w:rsidR="00581EA2" w:rsidRPr="00246C89" w:rsidRDefault="00481EA9" w:rsidP="00246C89">
      <w:pPr>
        <w:pStyle w:val="TextunderneathSub-sub-heading"/>
        <w:ind w:left="0"/>
        <w:rPr>
          <w:rFonts w:cs="Arial"/>
          <w:b/>
          <w:bCs/>
          <w:i/>
          <w:iCs/>
          <w:color w:val="548DD4" w:themeColor="text2" w:themeTint="99"/>
        </w:rPr>
      </w:pPr>
      <w:r>
        <w:rPr>
          <w:b/>
          <w:bCs/>
          <w:color w:val="548DD4" w:themeColor="text2" w:themeTint="99"/>
        </w:rPr>
        <w:t xml:space="preserve">Unprotected </w:t>
      </w:r>
      <w:r w:rsidR="00246C89">
        <w:rPr>
          <w:b/>
          <w:bCs/>
          <w:color w:val="548DD4" w:themeColor="text2" w:themeTint="99"/>
        </w:rPr>
        <w:t>Human Rights</w:t>
      </w:r>
    </w:p>
    <w:p w14:paraId="7528308F" w14:textId="02A848E4" w:rsidR="00DC42A6" w:rsidRDefault="001604C2" w:rsidP="00327026">
      <w:pPr>
        <w:pStyle w:val="TextunderneathSub-sub-heading"/>
        <w:ind w:left="0" w:firstLine="720"/>
        <w:rPr>
          <w:rFonts w:ascii="Times New Roman" w:hAnsi="Times New Roman"/>
          <w:color w:val="000000" w:themeColor="text1"/>
        </w:rPr>
      </w:pPr>
      <w:r w:rsidRPr="001604C2">
        <w:rPr>
          <w:rFonts w:ascii="Times New Roman" w:hAnsi="Times New Roman"/>
          <w:color w:val="000000" w:themeColor="text1"/>
        </w:rPr>
        <w:t>Because of the restrictions and difficulties in accessing the frozen conflict regions, there is little official information on human rights circumstances. However, accusations of human rights violations persist. Because of the difficulties imposed by de facto border controls, the authoritarian nature of the governments, the limited access provided to international human rights monitoring mechanisms, and the isolation of these regions, the reliability of human rights evaluations in these regions is very weak.</w:t>
      </w:r>
      <w:r>
        <w:rPr>
          <w:rFonts w:ascii="Times New Roman" w:hAnsi="Times New Roman"/>
          <w:color w:val="000000" w:themeColor="text1"/>
        </w:rPr>
        <w:t xml:space="preserve"> For instance, t</w:t>
      </w:r>
      <w:r w:rsidR="00C56FD1" w:rsidRPr="00C56FD1">
        <w:rPr>
          <w:rFonts w:ascii="Times New Roman" w:hAnsi="Times New Roman"/>
          <w:color w:val="000000" w:themeColor="text1"/>
        </w:rPr>
        <w:t xml:space="preserve">he ethnic Georgians living in Abkhazia and South Ossetia have suffered the most from the South </w:t>
      </w:r>
      <w:r w:rsidR="00E033DD">
        <w:rPr>
          <w:rFonts w:ascii="Times New Roman" w:hAnsi="Times New Roman"/>
          <w:color w:val="000000" w:themeColor="text1"/>
        </w:rPr>
        <w:t>Caucasus’</w:t>
      </w:r>
      <w:r w:rsidR="00C56FD1" w:rsidRPr="00C56FD1">
        <w:rPr>
          <w:rFonts w:ascii="Times New Roman" w:hAnsi="Times New Roman"/>
          <w:color w:val="000000" w:themeColor="text1"/>
        </w:rPr>
        <w:t xml:space="preserve"> instability. These people face discrimination and lack basic protections and rights from de facto authorities: schools do not teach in their native Georgian language, they do not have the right to participate in local elections, and they are barred from many jobs, including </w:t>
      </w:r>
      <w:r w:rsidR="005A25CD">
        <w:rPr>
          <w:rFonts w:ascii="Times New Roman" w:hAnsi="Times New Roman"/>
          <w:color w:val="000000" w:themeColor="text1"/>
        </w:rPr>
        <w:t xml:space="preserve">the </w:t>
      </w:r>
      <w:r w:rsidR="00C56FD1" w:rsidRPr="00C56FD1">
        <w:rPr>
          <w:rFonts w:ascii="Times New Roman" w:hAnsi="Times New Roman"/>
          <w:color w:val="000000" w:themeColor="text1"/>
        </w:rPr>
        <w:t>police.</w:t>
      </w:r>
    </w:p>
    <w:p w14:paraId="7850B54A" w14:textId="77777777" w:rsidR="00A32AD6" w:rsidRPr="00327026" w:rsidRDefault="00A32AD6" w:rsidP="00327026">
      <w:pPr>
        <w:pStyle w:val="TextunderneathSub-sub-heading"/>
        <w:ind w:left="0" w:firstLine="720"/>
        <w:rPr>
          <w:rFonts w:ascii="Times New Roman" w:hAnsi="Times New Roman"/>
          <w:color w:val="000000" w:themeColor="text1"/>
        </w:rPr>
      </w:pPr>
    </w:p>
    <w:p w14:paraId="58339E27" w14:textId="198A63EC" w:rsidR="00A32AD6" w:rsidRPr="00246C89" w:rsidRDefault="00A32AD6" w:rsidP="00A32AD6">
      <w:pPr>
        <w:pStyle w:val="TextunderneathSub-sub-heading"/>
        <w:ind w:left="0"/>
        <w:rPr>
          <w:rFonts w:cs="Arial"/>
          <w:b/>
          <w:bCs/>
          <w:i/>
          <w:iCs/>
          <w:color w:val="548DD4" w:themeColor="text2" w:themeTint="99"/>
        </w:rPr>
      </w:pPr>
      <w:r>
        <w:rPr>
          <w:b/>
          <w:bCs/>
          <w:color w:val="548DD4" w:themeColor="text2" w:themeTint="99"/>
        </w:rPr>
        <w:t xml:space="preserve">Economic and </w:t>
      </w:r>
      <w:r w:rsidR="00D84820">
        <w:rPr>
          <w:b/>
          <w:bCs/>
          <w:color w:val="548DD4" w:themeColor="text2" w:themeTint="99"/>
        </w:rPr>
        <w:t>Political</w:t>
      </w:r>
      <w:r>
        <w:rPr>
          <w:b/>
          <w:bCs/>
          <w:color w:val="548DD4" w:themeColor="text2" w:themeTint="99"/>
        </w:rPr>
        <w:t xml:space="preserve"> Instability </w:t>
      </w:r>
    </w:p>
    <w:p w14:paraId="0525A0D8" w14:textId="7B111C9A" w:rsidR="00301CDF" w:rsidRPr="00020ECA" w:rsidRDefault="00020ECA" w:rsidP="00A2122D">
      <w:pPr>
        <w:pStyle w:val="SectionTitle"/>
        <w:rPr>
          <w:rFonts w:ascii="Times New Roman" w:hAnsi="Times New Roman"/>
          <w:b w:val="0"/>
          <w:bCs/>
          <w:color w:val="000000" w:themeColor="text1"/>
          <w:sz w:val="22"/>
          <w:szCs w:val="22"/>
          <w:lang w:eastAsia="ko-KR"/>
        </w:rPr>
      </w:pPr>
      <w:r>
        <w:rPr>
          <w:rFonts w:ascii="Times New Roman" w:hAnsi="Times New Roman"/>
          <w:b w:val="0"/>
          <w:bCs/>
          <w:color w:val="000000" w:themeColor="text1"/>
          <w:lang w:eastAsia="ko-KR"/>
        </w:rPr>
        <w:tab/>
      </w:r>
      <w:r w:rsidR="00E94D6B">
        <w:rPr>
          <w:rFonts w:ascii="Times New Roman" w:hAnsi="Times New Roman"/>
          <w:b w:val="0"/>
          <w:bCs/>
          <w:color w:val="000000" w:themeColor="text1"/>
          <w:sz w:val="22"/>
          <w:szCs w:val="22"/>
          <w:lang w:eastAsia="ko-KR"/>
        </w:rPr>
        <w:t>Th</w:t>
      </w:r>
      <w:r w:rsidR="001334CF">
        <w:rPr>
          <w:rFonts w:ascii="Times New Roman" w:hAnsi="Times New Roman"/>
          <w:b w:val="0"/>
          <w:bCs/>
          <w:color w:val="000000" w:themeColor="text1"/>
          <w:sz w:val="22"/>
          <w:szCs w:val="22"/>
          <w:lang w:eastAsia="ko-KR"/>
        </w:rPr>
        <w:t>e primary</w:t>
      </w:r>
      <w:r>
        <w:rPr>
          <w:rFonts w:ascii="Times New Roman" w:hAnsi="Times New Roman"/>
          <w:b w:val="0"/>
          <w:bCs/>
          <w:color w:val="000000" w:themeColor="text1"/>
          <w:sz w:val="22"/>
          <w:szCs w:val="22"/>
          <w:lang w:eastAsia="ko-KR"/>
        </w:rPr>
        <w:t xml:space="preserve"> reason for economic instability in the post-Soviet regions is the </w:t>
      </w:r>
      <w:r w:rsidR="00E033DD">
        <w:rPr>
          <w:rFonts w:ascii="Times New Roman" w:hAnsi="Times New Roman"/>
          <w:b w:val="0"/>
          <w:bCs/>
          <w:color w:val="000000" w:themeColor="text1"/>
          <w:sz w:val="22"/>
          <w:szCs w:val="22"/>
          <w:lang w:eastAsia="ko-KR"/>
        </w:rPr>
        <w:t>countries’</w:t>
      </w:r>
      <w:r>
        <w:rPr>
          <w:rFonts w:ascii="Times New Roman" w:hAnsi="Times New Roman"/>
          <w:b w:val="0"/>
          <w:bCs/>
          <w:color w:val="000000" w:themeColor="text1"/>
          <w:sz w:val="22"/>
          <w:szCs w:val="22"/>
          <w:lang w:eastAsia="ko-KR"/>
        </w:rPr>
        <w:t xml:space="preserve"> high dependence on </w:t>
      </w:r>
      <w:r w:rsidR="00E033DD">
        <w:rPr>
          <w:rFonts w:ascii="Times New Roman" w:hAnsi="Times New Roman"/>
          <w:b w:val="0"/>
          <w:bCs/>
          <w:color w:val="000000" w:themeColor="text1"/>
          <w:sz w:val="22"/>
          <w:szCs w:val="22"/>
          <w:lang w:eastAsia="ko-KR"/>
        </w:rPr>
        <w:t>Russia</w:t>
      </w:r>
      <w:r w:rsidR="00E94D6B">
        <w:rPr>
          <w:rFonts w:ascii="Times New Roman" w:hAnsi="Times New Roman"/>
          <w:b w:val="0"/>
          <w:bCs/>
          <w:color w:val="000000" w:themeColor="text1"/>
          <w:sz w:val="22"/>
          <w:szCs w:val="22"/>
          <w:lang w:eastAsia="ko-KR"/>
        </w:rPr>
        <w:t xml:space="preserve">. </w:t>
      </w:r>
      <w:r w:rsidR="00A2122D" w:rsidRPr="00A2122D">
        <w:rPr>
          <w:rFonts w:ascii="Times New Roman" w:hAnsi="Times New Roman"/>
          <w:b w:val="0"/>
          <w:bCs/>
          <w:color w:val="000000" w:themeColor="text1"/>
          <w:sz w:val="22"/>
          <w:szCs w:val="22"/>
          <w:lang w:eastAsia="ko-KR"/>
        </w:rPr>
        <w:t xml:space="preserve">In the aftermath of the 2008 battle, for </w:t>
      </w:r>
      <w:r w:rsidR="00A2122D">
        <w:rPr>
          <w:rFonts w:ascii="Times New Roman" w:hAnsi="Times New Roman"/>
          <w:b w:val="0"/>
          <w:bCs/>
          <w:color w:val="000000" w:themeColor="text1"/>
          <w:sz w:val="22"/>
          <w:szCs w:val="22"/>
          <w:lang w:eastAsia="ko-KR"/>
        </w:rPr>
        <w:t>instance</w:t>
      </w:r>
      <w:r w:rsidR="00A2122D" w:rsidRPr="00A2122D">
        <w:rPr>
          <w:rFonts w:ascii="Times New Roman" w:hAnsi="Times New Roman"/>
          <w:b w:val="0"/>
          <w:bCs/>
          <w:color w:val="000000" w:themeColor="text1"/>
          <w:sz w:val="22"/>
          <w:szCs w:val="22"/>
          <w:lang w:eastAsia="ko-KR"/>
        </w:rPr>
        <w:t>, Moscow poured money into Abkhazia and South Ossetia for restoration and development.</w:t>
      </w:r>
      <w:r w:rsidR="00A2122D">
        <w:rPr>
          <w:rFonts w:ascii="Times New Roman" w:hAnsi="Times New Roman"/>
          <w:b w:val="0"/>
          <w:bCs/>
          <w:color w:val="000000" w:themeColor="text1"/>
          <w:sz w:val="22"/>
          <w:szCs w:val="22"/>
          <w:lang w:eastAsia="ko-KR"/>
        </w:rPr>
        <w:t xml:space="preserve"> </w:t>
      </w:r>
      <w:r w:rsidR="00A2122D" w:rsidRPr="00A2122D">
        <w:rPr>
          <w:rFonts w:ascii="Times New Roman" w:hAnsi="Times New Roman"/>
          <w:b w:val="0"/>
          <w:bCs/>
          <w:color w:val="000000" w:themeColor="text1"/>
          <w:sz w:val="22"/>
          <w:szCs w:val="22"/>
          <w:lang w:eastAsia="ko-KR"/>
        </w:rPr>
        <w:t>However, the local governing elite lacked the technical skills to effectively allocate and spend these funds, so much of the funds ended up in the hands of a small group of local de facto officials with ties to Moscow, as well as Russian officials working in Abkhazia and South Ossetia.</w:t>
      </w:r>
      <w:r w:rsidR="00A2122D">
        <w:rPr>
          <w:rFonts w:ascii="Times New Roman" w:hAnsi="Times New Roman"/>
          <w:b w:val="0"/>
          <w:bCs/>
          <w:color w:val="000000" w:themeColor="text1"/>
          <w:sz w:val="22"/>
          <w:szCs w:val="22"/>
          <w:lang w:eastAsia="ko-KR"/>
        </w:rPr>
        <w:t xml:space="preserve"> The inability to manage the economic system within the government independently, despite the help of Russia, shows the countries’ vulnerability to </w:t>
      </w:r>
      <w:r w:rsidR="00C15576">
        <w:rPr>
          <w:rFonts w:ascii="Times New Roman" w:hAnsi="Times New Roman"/>
          <w:b w:val="0"/>
          <w:bCs/>
          <w:color w:val="000000" w:themeColor="text1"/>
          <w:sz w:val="22"/>
          <w:szCs w:val="22"/>
          <w:lang w:eastAsia="ko-KR"/>
        </w:rPr>
        <w:t>external</w:t>
      </w:r>
      <w:r w:rsidR="00A2122D">
        <w:rPr>
          <w:rFonts w:ascii="Times New Roman" w:hAnsi="Times New Roman"/>
          <w:b w:val="0"/>
          <w:bCs/>
          <w:color w:val="000000" w:themeColor="text1"/>
          <w:sz w:val="22"/>
          <w:szCs w:val="22"/>
          <w:lang w:eastAsia="ko-KR"/>
        </w:rPr>
        <w:t xml:space="preserve"> </w:t>
      </w:r>
      <w:r w:rsidR="003373C8">
        <w:rPr>
          <w:rFonts w:ascii="Times New Roman" w:hAnsi="Times New Roman"/>
          <w:b w:val="0"/>
          <w:bCs/>
          <w:color w:val="000000" w:themeColor="text1"/>
          <w:sz w:val="22"/>
          <w:szCs w:val="22"/>
          <w:lang w:eastAsia="ko-KR"/>
        </w:rPr>
        <w:t>conflicts</w:t>
      </w:r>
      <w:r w:rsidR="00A2122D">
        <w:rPr>
          <w:rFonts w:ascii="Times New Roman" w:hAnsi="Times New Roman"/>
          <w:b w:val="0"/>
          <w:bCs/>
          <w:color w:val="000000" w:themeColor="text1"/>
          <w:sz w:val="22"/>
          <w:szCs w:val="22"/>
          <w:lang w:eastAsia="ko-KR"/>
        </w:rPr>
        <w:t xml:space="preserve"> that may occur and end the ‘frozen’ conflict. Besides, Eastern European countries are highly dependent on Russia’s natural gas</w:t>
      </w:r>
      <w:r w:rsidR="003373C8">
        <w:rPr>
          <w:rFonts w:ascii="Times New Roman" w:hAnsi="Times New Roman"/>
          <w:b w:val="0"/>
          <w:bCs/>
          <w:color w:val="000000" w:themeColor="text1"/>
          <w:sz w:val="22"/>
          <w:szCs w:val="22"/>
          <w:lang w:eastAsia="ko-KR"/>
        </w:rPr>
        <w:t xml:space="preserve"> and financial support coming from its economic profit from the natural gas</w:t>
      </w:r>
      <w:r w:rsidR="00A2122D">
        <w:rPr>
          <w:rFonts w:ascii="Times New Roman" w:hAnsi="Times New Roman"/>
          <w:b w:val="0"/>
          <w:bCs/>
          <w:color w:val="000000" w:themeColor="text1"/>
          <w:sz w:val="22"/>
          <w:szCs w:val="22"/>
          <w:lang w:eastAsia="ko-KR"/>
        </w:rPr>
        <w:t xml:space="preserve">. Hence, </w:t>
      </w:r>
      <w:r w:rsidR="003373C8">
        <w:rPr>
          <w:rFonts w:ascii="Times New Roman" w:hAnsi="Times New Roman"/>
          <w:b w:val="0"/>
          <w:bCs/>
          <w:color w:val="000000" w:themeColor="text1"/>
          <w:sz w:val="22"/>
          <w:szCs w:val="22"/>
          <w:lang w:eastAsia="ko-KR"/>
        </w:rPr>
        <w:t>the decrease in</w:t>
      </w:r>
      <w:r w:rsidR="00A2122D">
        <w:rPr>
          <w:rFonts w:ascii="Times New Roman" w:hAnsi="Times New Roman"/>
          <w:b w:val="0"/>
          <w:bCs/>
          <w:color w:val="000000" w:themeColor="text1"/>
          <w:sz w:val="22"/>
          <w:szCs w:val="22"/>
          <w:lang w:eastAsia="ko-KR"/>
        </w:rPr>
        <w:t xml:space="preserve"> global oil </w:t>
      </w:r>
      <w:r w:rsidR="003373C8">
        <w:rPr>
          <w:rFonts w:ascii="Times New Roman" w:hAnsi="Times New Roman"/>
          <w:b w:val="0"/>
          <w:bCs/>
          <w:color w:val="000000" w:themeColor="text1"/>
          <w:sz w:val="22"/>
          <w:szCs w:val="22"/>
          <w:lang w:eastAsia="ko-KR"/>
        </w:rPr>
        <w:t xml:space="preserve">prices could immensely impact the Eastern European nations’ economies. </w:t>
      </w:r>
      <w:r w:rsidR="00E57744">
        <w:rPr>
          <w:rFonts w:ascii="Times New Roman" w:hAnsi="Times New Roman"/>
          <w:b w:val="0"/>
          <w:bCs/>
          <w:color w:val="000000" w:themeColor="text1"/>
          <w:sz w:val="22"/>
          <w:szCs w:val="22"/>
          <w:lang w:eastAsia="ko-KR"/>
        </w:rPr>
        <w:t>Besides, t</w:t>
      </w:r>
      <w:r w:rsidR="00E57744" w:rsidRPr="00E57744">
        <w:rPr>
          <w:rFonts w:ascii="Times New Roman" w:hAnsi="Times New Roman"/>
          <w:b w:val="0"/>
          <w:bCs/>
          <w:color w:val="000000" w:themeColor="text1"/>
          <w:sz w:val="22"/>
          <w:szCs w:val="22"/>
          <w:lang w:eastAsia="ko-KR"/>
        </w:rPr>
        <w:t xml:space="preserve">he emergence of frozen conflicts and the entrenchment of de facto nations in the larger Black Sea region </w:t>
      </w:r>
      <w:r w:rsidR="00C15576">
        <w:rPr>
          <w:rFonts w:ascii="Times New Roman" w:hAnsi="Times New Roman"/>
          <w:b w:val="0"/>
          <w:bCs/>
          <w:color w:val="000000" w:themeColor="text1"/>
          <w:sz w:val="22"/>
          <w:szCs w:val="22"/>
          <w:lang w:eastAsia="ko-KR"/>
        </w:rPr>
        <w:t>contributes</w:t>
      </w:r>
      <w:r w:rsidR="00E57744" w:rsidRPr="00E57744">
        <w:rPr>
          <w:rFonts w:ascii="Times New Roman" w:hAnsi="Times New Roman"/>
          <w:b w:val="0"/>
          <w:bCs/>
          <w:color w:val="000000" w:themeColor="text1"/>
          <w:sz w:val="22"/>
          <w:szCs w:val="22"/>
          <w:lang w:eastAsia="ko-KR"/>
        </w:rPr>
        <w:t xml:space="preserve"> to regional instability while assuring Moscow's continued hegemony in its immediate surroundings. Many issues pertaining to these de facto governments remain unresolved, and the region's frozen conflicts are exacerbated by unique historical conditions, demographics, and international law, all of which hinder effective conflict settlement and peace.</w:t>
      </w:r>
    </w:p>
    <w:p w14:paraId="7A34F6A3" w14:textId="77777777" w:rsidR="00A32AD6" w:rsidRDefault="00A32AD6" w:rsidP="002F5A3E">
      <w:pPr>
        <w:pStyle w:val="SectionTitle"/>
        <w:rPr>
          <w:color w:val="548DD4" w:themeColor="text2" w:themeTint="99"/>
        </w:rPr>
      </w:pPr>
    </w:p>
    <w:p w14:paraId="69B2A241" w14:textId="05079400" w:rsidR="00411491" w:rsidRPr="00C62701" w:rsidRDefault="00473811" w:rsidP="00411491">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r w:rsidR="003A5CFE">
        <w:rPr>
          <w:color w:val="548DD4" w:themeColor="text2" w:themeTint="99"/>
        </w:rPr>
        <w:t xml:space="preserve"> </w:t>
      </w:r>
    </w:p>
    <w:p w14:paraId="5A373FD0" w14:textId="2CEF6BBC" w:rsidR="00E2623E" w:rsidRPr="00C62701" w:rsidRDefault="003A5CFE" w:rsidP="00285DE4">
      <w:pPr>
        <w:pStyle w:val="Sub-headingofResearchReport"/>
        <w:rPr>
          <w:color w:val="548DD4" w:themeColor="text2" w:themeTint="99"/>
        </w:rPr>
      </w:pPr>
      <w:r>
        <w:rPr>
          <w:color w:val="548DD4" w:themeColor="text2" w:themeTint="99"/>
        </w:rPr>
        <w:t xml:space="preserve">The </w:t>
      </w:r>
      <w:r w:rsidRPr="003A5CFE">
        <w:rPr>
          <w:color w:val="548DD4" w:themeColor="text2" w:themeTint="99"/>
        </w:rPr>
        <w:t>North Atlantic Treaty Organization</w:t>
      </w:r>
      <w:r>
        <w:rPr>
          <w:color w:val="548DD4" w:themeColor="text2" w:themeTint="99"/>
        </w:rPr>
        <w:t xml:space="preserve"> (NATO)</w:t>
      </w:r>
      <w:r w:rsidR="00473811" w:rsidRPr="00C62701">
        <w:rPr>
          <w:color w:val="548DD4" w:themeColor="text2" w:themeTint="99"/>
        </w:rPr>
        <w:tab/>
      </w:r>
    </w:p>
    <w:p w14:paraId="331E8894" w14:textId="3C7DE356" w:rsidR="003A5CFE" w:rsidRDefault="003A5CFE" w:rsidP="00285DE4">
      <w:pPr>
        <w:spacing w:line="360" w:lineRule="auto"/>
        <w:ind w:firstLine="720"/>
        <w:rPr>
          <w:rFonts w:ascii="Times New Roman" w:hAnsi="Times New Roman"/>
          <w:sz w:val="22"/>
          <w:szCs w:val="22"/>
        </w:rPr>
      </w:pPr>
      <w:r>
        <w:rPr>
          <w:rFonts w:ascii="Times New Roman" w:hAnsi="Times New Roman"/>
          <w:sz w:val="22"/>
          <w:szCs w:val="22"/>
        </w:rPr>
        <w:t xml:space="preserve">NATO </w:t>
      </w:r>
      <w:r w:rsidRPr="003A5CFE">
        <w:rPr>
          <w:rFonts w:ascii="Times New Roman" w:hAnsi="Times New Roman"/>
          <w:sz w:val="22"/>
          <w:szCs w:val="22"/>
        </w:rPr>
        <w:t>is a defensive military alliance</w:t>
      </w:r>
      <w:r>
        <w:rPr>
          <w:rFonts w:ascii="Times New Roman" w:hAnsi="Times New Roman"/>
          <w:sz w:val="22"/>
          <w:szCs w:val="22"/>
        </w:rPr>
        <w:t xml:space="preserve"> </w:t>
      </w:r>
      <w:r w:rsidRPr="003A5CFE">
        <w:rPr>
          <w:rFonts w:ascii="Times New Roman" w:hAnsi="Times New Roman"/>
          <w:sz w:val="22"/>
          <w:szCs w:val="22"/>
        </w:rPr>
        <w:t xml:space="preserve">formed in 1949 by </w:t>
      </w:r>
      <w:r w:rsidR="00581EA2">
        <w:rPr>
          <w:rFonts w:ascii="Times New Roman" w:hAnsi="Times New Roman"/>
          <w:sz w:val="22"/>
          <w:szCs w:val="22"/>
        </w:rPr>
        <w:t>twelve</w:t>
      </w:r>
      <w:r w:rsidRPr="003A5CFE">
        <w:rPr>
          <w:rFonts w:ascii="Times New Roman" w:hAnsi="Times New Roman"/>
          <w:sz w:val="22"/>
          <w:szCs w:val="22"/>
        </w:rPr>
        <w:t xml:space="preserve"> countries, including the US, </w:t>
      </w:r>
      <w:r w:rsidR="005A25CD">
        <w:rPr>
          <w:rFonts w:ascii="Times New Roman" w:hAnsi="Times New Roman"/>
          <w:sz w:val="22"/>
          <w:szCs w:val="22"/>
        </w:rPr>
        <w:t xml:space="preserve">the </w:t>
      </w:r>
      <w:r w:rsidRPr="003A5CFE">
        <w:rPr>
          <w:rFonts w:ascii="Times New Roman" w:hAnsi="Times New Roman"/>
          <w:sz w:val="22"/>
          <w:szCs w:val="22"/>
        </w:rPr>
        <w:t>UK, Canada</w:t>
      </w:r>
      <w:r w:rsidR="005A25CD">
        <w:rPr>
          <w:rFonts w:ascii="Times New Roman" w:hAnsi="Times New Roman"/>
          <w:sz w:val="22"/>
          <w:szCs w:val="22"/>
        </w:rPr>
        <w:t>,</w:t>
      </w:r>
      <w:r w:rsidRPr="003A5CFE">
        <w:rPr>
          <w:rFonts w:ascii="Times New Roman" w:hAnsi="Times New Roman"/>
          <w:sz w:val="22"/>
          <w:szCs w:val="22"/>
        </w:rPr>
        <w:t xml:space="preserve"> and France.</w:t>
      </w:r>
      <w:r>
        <w:rPr>
          <w:rFonts w:ascii="Times New Roman" w:hAnsi="Times New Roman"/>
          <w:sz w:val="22"/>
          <w:szCs w:val="22"/>
        </w:rPr>
        <w:t xml:space="preserve"> </w:t>
      </w:r>
      <w:r w:rsidR="0055609A" w:rsidRPr="0055609A">
        <w:rPr>
          <w:rFonts w:ascii="Times New Roman" w:hAnsi="Times New Roman"/>
          <w:sz w:val="22"/>
          <w:szCs w:val="22"/>
        </w:rPr>
        <w:t xml:space="preserve">Since the collapse of the Soviet Union in 1991, many of the Eastern European countries that had previously been </w:t>
      </w:r>
      <w:r w:rsidR="00E033DD">
        <w:rPr>
          <w:rFonts w:ascii="Times New Roman" w:hAnsi="Times New Roman"/>
          <w:sz w:val="22"/>
          <w:szCs w:val="22"/>
        </w:rPr>
        <w:t>Russia’s</w:t>
      </w:r>
      <w:r w:rsidR="0055609A" w:rsidRPr="0055609A">
        <w:rPr>
          <w:rFonts w:ascii="Times New Roman" w:hAnsi="Times New Roman"/>
          <w:sz w:val="22"/>
          <w:szCs w:val="22"/>
        </w:rPr>
        <w:t xml:space="preserve"> Warsaw Pact allies were granted </w:t>
      </w:r>
      <w:r w:rsidR="0055609A">
        <w:rPr>
          <w:rFonts w:ascii="Times New Roman" w:hAnsi="Times New Roman"/>
          <w:sz w:val="22"/>
          <w:szCs w:val="22"/>
        </w:rPr>
        <w:t>NATO</w:t>
      </w:r>
      <w:r w:rsidR="0055609A" w:rsidRPr="0055609A">
        <w:rPr>
          <w:rFonts w:ascii="Times New Roman" w:hAnsi="Times New Roman"/>
          <w:sz w:val="22"/>
          <w:szCs w:val="22"/>
        </w:rPr>
        <w:t xml:space="preserve"> membership.</w:t>
      </w:r>
      <w:r w:rsidR="0055609A">
        <w:rPr>
          <w:rFonts w:ascii="Times New Roman" w:hAnsi="Times New Roman"/>
          <w:sz w:val="22"/>
          <w:szCs w:val="22"/>
        </w:rPr>
        <w:t xml:space="preserve"> </w:t>
      </w:r>
      <w:r w:rsidR="005A25CD">
        <w:rPr>
          <w:rFonts w:ascii="Times New Roman" w:hAnsi="Times New Roman"/>
          <w:sz w:val="22"/>
          <w:szCs w:val="22"/>
        </w:rPr>
        <w:t>However, Russia</w:t>
      </w:r>
      <w:r w:rsidR="00AC6FD7">
        <w:rPr>
          <w:rFonts w:ascii="Times New Roman" w:hAnsi="Times New Roman"/>
          <w:sz w:val="22"/>
          <w:szCs w:val="22"/>
        </w:rPr>
        <w:t xml:space="preserve"> </w:t>
      </w:r>
      <w:r w:rsidR="00AC6FD7" w:rsidRPr="00AC6FD7">
        <w:rPr>
          <w:rFonts w:ascii="Times New Roman" w:hAnsi="Times New Roman"/>
          <w:sz w:val="22"/>
          <w:szCs w:val="22"/>
        </w:rPr>
        <w:t xml:space="preserve">vehemently opposed </w:t>
      </w:r>
      <w:r w:rsidR="00E033DD">
        <w:rPr>
          <w:rFonts w:ascii="Times New Roman" w:hAnsi="Times New Roman"/>
          <w:sz w:val="22"/>
          <w:szCs w:val="22"/>
        </w:rPr>
        <w:t>Ukraine’s</w:t>
      </w:r>
      <w:r w:rsidR="00AC6FD7" w:rsidRPr="00AC6FD7">
        <w:rPr>
          <w:rFonts w:ascii="Times New Roman" w:hAnsi="Times New Roman"/>
          <w:sz w:val="22"/>
          <w:szCs w:val="22"/>
        </w:rPr>
        <w:t xml:space="preserve"> request to join the alliance, fearing </w:t>
      </w:r>
      <w:r w:rsidR="005A25CD">
        <w:rPr>
          <w:rFonts w:ascii="Times New Roman" w:hAnsi="Times New Roman"/>
          <w:sz w:val="22"/>
          <w:szCs w:val="22"/>
        </w:rPr>
        <w:t>it</w:t>
      </w:r>
      <w:r w:rsidR="00AC6FD7" w:rsidRPr="00AC6FD7">
        <w:rPr>
          <w:rFonts w:ascii="Times New Roman" w:hAnsi="Times New Roman"/>
          <w:sz w:val="22"/>
          <w:szCs w:val="22"/>
        </w:rPr>
        <w:t xml:space="preserve"> would encroach too closely on its territory</w:t>
      </w:r>
      <w:r w:rsidR="00AC6FD7">
        <w:rPr>
          <w:rFonts w:ascii="Times New Roman" w:hAnsi="Times New Roman"/>
          <w:sz w:val="22"/>
          <w:szCs w:val="22"/>
        </w:rPr>
        <w:t xml:space="preserve">. </w:t>
      </w:r>
      <w:r w:rsidR="00F510F6" w:rsidRPr="00F510F6">
        <w:rPr>
          <w:rFonts w:ascii="Times New Roman" w:hAnsi="Times New Roman"/>
          <w:sz w:val="22"/>
          <w:szCs w:val="22"/>
        </w:rPr>
        <w:t xml:space="preserve">The situation </w:t>
      </w:r>
      <w:r w:rsidR="00F510F6" w:rsidRPr="00F510F6">
        <w:rPr>
          <w:rFonts w:ascii="Times New Roman" w:hAnsi="Times New Roman"/>
          <w:sz w:val="22"/>
          <w:szCs w:val="22"/>
        </w:rPr>
        <w:lastRenderedPageBreak/>
        <w:t>puts NATO in an ambiguous position in terms of sending troops</w:t>
      </w:r>
      <w:r w:rsidR="00F510F6">
        <w:rPr>
          <w:rFonts w:ascii="Times New Roman" w:hAnsi="Times New Roman"/>
          <w:sz w:val="22"/>
          <w:szCs w:val="22"/>
        </w:rPr>
        <w:t xml:space="preserve"> for Ukraine in the Russo-Ukrainian War</w:t>
      </w:r>
      <w:r w:rsidR="00F510F6" w:rsidRPr="00F510F6">
        <w:rPr>
          <w:rFonts w:ascii="Times New Roman" w:hAnsi="Times New Roman"/>
          <w:sz w:val="22"/>
          <w:szCs w:val="22"/>
        </w:rPr>
        <w:t xml:space="preserve"> because Article 5 of </w:t>
      </w:r>
      <w:r w:rsidR="00E033DD">
        <w:rPr>
          <w:rFonts w:ascii="Times New Roman" w:hAnsi="Times New Roman"/>
          <w:sz w:val="22"/>
          <w:szCs w:val="22"/>
        </w:rPr>
        <w:t>NATO’s</w:t>
      </w:r>
      <w:r w:rsidR="00F510F6" w:rsidRPr="00F510F6">
        <w:rPr>
          <w:rFonts w:ascii="Times New Roman" w:hAnsi="Times New Roman"/>
          <w:sz w:val="22"/>
          <w:szCs w:val="22"/>
        </w:rPr>
        <w:t xml:space="preserve"> charter requires countries to </w:t>
      </w:r>
      <w:r w:rsidR="005A25CD">
        <w:rPr>
          <w:rFonts w:ascii="Times New Roman" w:hAnsi="Times New Roman"/>
          <w:sz w:val="22"/>
          <w:szCs w:val="22"/>
        </w:rPr>
        <w:t>defend</w:t>
      </w:r>
      <w:r w:rsidR="00F510F6" w:rsidRPr="00F510F6">
        <w:rPr>
          <w:rFonts w:ascii="Times New Roman" w:hAnsi="Times New Roman"/>
          <w:sz w:val="22"/>
          <w:szCs w:val="22"/>
        </w:rPr>
        <w:t xml:space="preserve"> a fellow NATO member if attacked</w:t>
      </w:r>
      <w:r w:rsidR="005A25CD">
        <w:rPr>
          <w:rFonts w:ascii="Times New Roman" w:hAnsi="Times New Roman"/>
          <w:sz w:val="22"/>
          <w:szCs w:val="22"/>
        </w:rPr>
        <w:t>. Still, because</w:t>
      </w:r>
      <w:r w:rsidR="00F510F6" w:rsidRPr="00F510F6">
        <w:rPr>
          <w:rFonts w:ascii="Times New Roman" w:hAnsi="Times New Roman"/>
          <w:sz w:val="22"/>
          <w:szCs w:val="22"/>
        </w:rPr>
        <w:t xml:space="preserve"> Ukraine is not a member of NATO, its member countries have refrained from sending troops onto its territory.</w:t>
      </w:r>
    </w:p>
    <w:p w14:paraId="45FE5200" w14:textId="76167DA2" w:rsidR="00285DE4" w:rsidRPr="00285DE4" w:rsidRDefault="00285DE4" w:rsidP="00285DE4">
      <w:pPr>
        <w:spacing w:line="360" w:lineRule="auto"/>
        <w:rPr>
          <w:rFonts w:ascii="Arial" w:hAnsi="Arial" w:cs="Arial"/>
          <w:b/>
          <w:bCs/>
          <w:color w:val="548DD4" w:themeColor="text2" w:themeTint="99"/>
          <w:sz w:val="22"/>
          <w:szCs w:val="22"/>
          <w:lang w:val="en-HK"/>
        </w:rPr>
      </w:pPr>
      <w:r w:rsidRPr="00285DE4">
        <w:rPr>
          <w:rFonts w:ascii="Arial" w:hAnsi="Arial" w:cs="Arial"/>
          <w:b/>
          <w:bCs/>
          <w:color w:val="548DD4" w:themeColor="text2" w:themeTint="99"/>
          <w:sz w:val="22"/>
          <w:szCs w:val="22"/>
          <w:lang w:val="en-HK"/>
        </w:rPr>
        <w:t>European Union</w:t>
      </w:r>
      <w:r>
        <w:rPr>
          <w:rFonts w:ascii="Arial" w:hAnsi="Arial" w:cs="Arial"/>
          <w:b/>
          <w:bCs/>
          <w:color w:val="548DD4" w:themeColor="text2" w:themeTint="99"/>
          <w:sz w:val="22"/>
          <w:szCs w:val="22"/>
          <w:lang w:val="en-HK"/>
        </w:rPr>
        <w:t xml:space="preserve"> (EU)</w:t>
      </w:r>
    </w:p>
    <w:p w14:paraId="59A1E18D" w14:textId="42591CD8" w:rsidR="00285DE4" w:rsidRPr="002831FA" w:rsidRDefault="00285DE4" w:rsidP="00644AC5">
      <w:pPr>
        <w:spacing w:line="360" w:lineRule="auto"/>
        <w:ind w:firstLine="720"/>
        <w:rPr>
          <w:rFonts w:ascii="Times New Roman" w:hAnsi="Times New Roman"/>
          <w:sz w:val="22"/>
          <w:szCs w:val="22"/>
        </w:rPr>
      </w:pPr>
      <w:r>
        <w:rPr>
          <w:rFonts w:ascii="Times New Roman" w:hAnsi="Times New Roman"/>
          <w:sz w:val="22"/>
          <w:szCs w:val="22"/>
          <w:lang w:val="en-HK"/>
        </w:rPr>
        <w:t xml:space="preserve">The EU </w:t>
      </w:r>
      <w:r w:rsidR="000860F9" w:rsidRPr="000860F9">
        <w:rPr>
          <w:rFonts w:ascii="Times New Roman" w:hAnsi="Times New Roman"/>
          <w:sz w:val="22"/>
          <w:szCs w:val="22"/>
          <w:lang w:val="en-HK"/>
        </w:rPr>
        <w:t xml:space="preserve">is an international organization composed of twenty-seven European countries that </w:t>
      </w:r>
      <w:r w:rsidR="001334CF">
        <w:rPr>
          <w:rFonts w:ascii="Times New Roman" w:hAnsi="Times New Roman"/>
          <w:sz w:val="22"/>
          <w:szCs w:val="22"/>
          <w:lang w:val="en-HK"/>
        </w:rPr>
        <w:t>govern</w:t>
      </w:r>
      <w:r w:rsidR="000860F9" w:rsidRPr="000860F9">
        <w:rPr>
          <w:rFonts w:ascii="Times New Roman" w:hAnsi="Times New Roman"/>
          <w:sz w:val="22"/>
          <w:szCs w:val="22"/>
          <w:lang w:val="en-HK"/>
        </w:rPr>
        <w:t xml:space="preserve"> shared economic, social, and security policies.</w:t>
      </w:r>
      <w:r w:rsidR="000A2890">
        <w:rPr>
          <w:rFonts w:ascii="Times New Roman" w:hAnsi="Times New Roman"/>
          <w:sz w:val="22"/>
          <w:szCs w:val="22"/>
          <w:lang w:val="en-HK"/>
        </w:rPr>
        <w:t xml:space="preserve"> EU </w:t>
      </w:r>
      <w:r w:rsidR="0099357E">
        <w:rPr>
          <w:rFonts w:ascii="Times New Roman" w:hAnsi="Times New Roman"/>
          <w:sz w:val="22"/>
          <w:szCs w:val="22"/>
          <w:lang w:val="en-HK"/>
        </w:rPr>
        <w:t>was initially established</w:t>
      </w:r>
      <w:r w:rsidR="0099357E" w:rsidRPr="0099357E">
        <w:rPr>
          <w:rFonts w:ascii="Times New Roman" w:hAnsi="Times New Roman"/>
          <w:sz w:val="22"/>
          <w:szCs w:val="22"/>
          <w:lang w:val="en-HK"/>
        </w:rPr>
        <w:t xml:space="preserve"> out of conflict and with the </w:t>
      </w:r>
      <w:r w:rsidR="009832A7">
        <w:rPr>
          <w:rFonts w:ascii="Times New Roman" w:hAnsi="Times New Roman"/>
          <w:sz w:val="22"/>
          <w:szCs w:val="22"/>
          <w:lang w:val="en-HK"/>
        </w:rPr>
        <w:t>primary</w:t>
      </w:r>
      <w:r w:rsidR="0099357E" w:rsidRPr="0099357E">
        <w:rPr>
          <w:rFonts w:ascii="Times New Roman" w:hAnsi="Times New Roman"/>
          <w:sz w:val="22"/>
          <w:szCs w:val="22"/>
          <w:lang w:val="en-HK"/>
        </w:rPr>
        <w:t xml:space="preserve"> objective </w:t>
      </w:r>
      <w:r w:rsidR="001334CF">
        <w:rPr>
          <w:rFonts w:ascii="Times New Roman" w:hAnsi="Times New Roman"/>
          <w:sz w:val="22"/>
          <w:szCs w:val="22"/>
          <w:lang w:val="en-HK"/>
        </w:rPr>
        <w:t>of preventing</w:t>
      </w:r>
      <w:r w:rsidR="0099357E" w:rsidRPr="0099357E">
        <w:rPr>
          <w:rFonts w:ascii="Times New Roman" w:hAnsi="Times New Roman"/>
          <w:sz w:val="22"/>
          <w:szCs w:val="22"/>
          <w:lang w:val="en-HK"/>
        </w:rPr>
        <w:t xml:space="preserve"> </w:t>
      </w:r>
      <w:r w:rsidR="001334CF">
        <w:rPr>
          <w:rFonts w:ascii="Times New Roman" w:hAnsi="Times New Roman"/>
          <w:sz w:val="22"/>
          <w:szCs w:val="22"/>
          <w:lang w:val="en-HK"/>
        </w:rPr>
        <w:t>regional violence</w:t>
      </w:r>
      <w:r w:rsidR="0099357E">
        <w:rPr>
          <w:rFonts w:ascii="Times New Roman" w:hAnsi="Times New Roman"/>
          <w:sz w:val="22"/>
          <w:szCs w:val="22"/>
          <w:lang w:val="en-HK"/>
        </w:rPr>
        <w:t>.</w:t>
      </w:r>
      <w:r w:rsidR="00A32AD6">
        <w:rPr>
          <w:rFonts w:ascii="Times New Roman" w:hAnsi="Times New Roman"/>
          <w:sz w:val="22"/>
          <w:szCs w:val="22"/>
        </w:rPr>
        <w:t xml:space="preserve"> </w:t>
      </w:r>
      <w:r w:rsidR="0012355A">
        <w:rPr>
          <w:rFonts w:ascii="Times New Roman" w:hAnsi="Times New Roman"/>
          <w:sz w:val="22"/>
          <w:szCs w:val="22"/>
        </w:rPr>
        <w:t xml:space="preserve">For security in Eastern Europe, </w:t>
      </w:r>
      <w:r w:rsidR="001334CF">
        <w:rPr>
          <w:rFonts w:ascii="Times New Roman" w:hAnsi="Times New Roman"/>
          <w:sz w:val="22"/>
          <w:szCs w:val="22"/>
        </w:rPr>
        <w:t xml:space="preserve">the </w:t>
      </w:r>
      <w:r w:rsidR="0012355A">
        <w:rPr>
          <w:rFonts w:ascii="Times New Roman" w:hAnsi="Times New Roman"/>
          <w:sz w:val="22"/>
          <w:szCs w:val="22"/>
        </w:rPr>
        <w:t xml:space="preserve">EU provides measures, such as sanctions, military assistance, </w:t>
      </w:r>
      <w:r w:rsidR="001334CF">
        <w:rPr>
          <w:rFonts w:ascii="Times New Roman" w:hAnsi="Times New Roman"/>
          <w:sz w:val="22"/>
          <w:szCs w:val="22"/>
        </w:rPr>
        <w:t xml:space="preserve">and </w:t>
      </w:r>
      <w:r w:rsidR="0012355A">
        <w:rPr>
          <w:rFonts w:ascii="Times New Roman" w:hAnsi="Times New Roman"/>
          <w:sz w:val="22"/>
          <w:szCs w:val="22"/>
        </w:rPr>
        <w:t>financial and supplies aid, and addresses energy dependence.</w:t>
      </w:r>
      <w:r w:rsidR="002831FA">
        <w:rPr>
          <w:rFonts w:ascii="Times New Roman" w:hAnsi="Times New Roman"/>
          <w:sz w:val="22"/>
          <w:szCs w:val="22"/>
        </w:rPr>
        <w:t xml:space="preserve"> </w:t>
      </w:r>
      <w:r w:rsidR="002831FA" w:rsidRPr="002831FA">
        <w:rPr>
          <w:rFonts w:ascii="Times New Roman" w:hAnsi="Times New Roman"/>
          <w:sz w:val="22"/>
          <w:szCs w:val="22"/>
        </w:rPr>
        <w:t>As of December 2022, the EU has imposed equity and debt constraints on certain banks and companies, frozen the assets of 171 entities and 1,386 individuals (mainly Russian officials and elites) and expanded export restrictions on dual-use commodities and technologies.</w:t>
      </w:r>
      <w:r w:rsidR="00644AC5">
        <w:rPr>
          <w:rFonts w:ascii="Times New Roman" w:hAnsi="Times New Roman"/>
          <w:sz w:val="22"/>
          <w:szCs w:val="22"/>
        </w:rPr>
        <w:t xml:space="preserve"> </w:t>
      </w:r>
      <w:r w:rsidR="007051B2">
        <w:rPr>
          <w:rFonts w:ascii="Times New Roman" w:hAnsi="Times New Roman"/>
          <w:sz w:val="22"/>
          <w:szCs w:val="22"/>
        </w:rPr>
        <w:t>Besides</w:t>
      </w:r>
      <w:r w:rsidR="007051B2" w:rsidRPr="007051B2">
        <w:rPr>
          <w:rFonts w:ascii="Times New Roman" w:hAnsi="Times New Roman"/>
          <w:sz w:val="22"/>
          <w:szCs w:val="22"/>
        </w:rPr>
        <w:t>, the European Peace Facility (EPF) is a non-budgetary funding instrument for EU operations with military or defense implications</w:t>
      </w:r>
      <w:r w:rsidR="007051B2">
        <w:rPr>
          <w:rFonts w:ascii="Times New Roman" w:hAnsi="Times New Roman"/>
          <w:sz w:val="22"/>
          <w:szCs w:val="22"/>
        </w:rPr>
        <w:t xml:space="preserve"> in conflict areas, including the </w:t>
      </w:r>
      <w:r w:rsidR="00E033DD">
        <w:rPr>
          <w:rFonts w:ascii="Times New Roman" w:hAnsi="Times New Roman"/>
          <w:sz w:val="22"/>
          <w:szCs w:val="22"/>
        </w:rPr>
        <w:t>‘</w:t>
      </w:r>
      <w:r w:rsidR="007051B2">
        <w:rPr>
          <w:rFonts w:ascii="Times New Roman" w:hAnsi="Times New Roman"/>
          <w:sz w:val="22"/>
          <w:szCs w:val="22"/>
        </w:rPr>
        <w:t xml:space="preserve">frozen </w:t>
      </w:r>
      <w:r w:rsidR="00E033DD">
        <w:rPr>
          <w:rFonts w:ascii="Times New Roman" w:hAnsi="Times New Roman"/>
          <w:sz w:val="22"/>
          <w:szCs w:val="22"/>
        </w:rPr>
        <w:t>conflict’</w:t>
      </w:r>
      <w:r w:rsidR="007051B2">
        <w:rPr>
          <w:rFonts w:ascii="Times New Roman" w:hAnsi="Times New Roman"/>
          <w:sz w:val="22"/>
          <w:szCs w:val="22"/>
        </w:rPr>
        <w:t xml:space="preserve"> regions. </w:t>
      </w:r>
    </w:p>
    <w:p w14:paraId="24EF51E1" w14:textId="467625BA" w:rsidR="00E2623E" w:rsidRPr="00C62701" w:rsidRDefault="00A531C2" w:rsidP="002F5A3E">
      <w:pPr>
        <w:pStyle w:val="Sub-headingofResearchReport"/>
        <w:rPr>
          <w:color w:val="548DD4" w:themeColor="text2" w:themeTint="99"/>
        </w:rPr>
      </w:pPr>
      <w:r w:rsidRPr="00A531C2">
        <w:rPr>
          <w:color w:val="548DD4" w:themeColor="text2" w:themeTint="99"/>
        </w:rPr>
        <w:t>Organization for Security and Co-operation in Europe</w:t>
      </w:r>
      <w:r>
        <w:rPr>
          <w:color w:val="548DD4" w:themeColor="text2" w:themeTint="99"/>
        </w:rPr>
        <w:t xml:space="preserve"> (OSCE)</w:t>
      </w:r>
      <w:r w:rsidR="00473811" w:rsidRPr="00C62701">
        <w:rPr>
          <w:color w:val="548DD4" w:themeColor="text2" w:themeTint="99"/>
        </w:rPr>
        <w:tab/>
      </w:r>
    </w:p>
    <w:p w14:paraId="0C24D931" w14:textId="5CE943CF" w:rsidR="00E2623E" w:rsidRPr="00C62701" w:rsidRDefault="00473811" w:rsidP="00E2623E">
      <w:pPr>
        <w:spacing w:line="360" w:lineRule="auto"/>
        <w:rPr>
          <w:rFonts w:ascii="Times New Roman" w:hAnsi="Times New Roman"/>
          <w:color w:val="000000"/>
          <w:sz w:val="22"/>
          <w:lang w:eastAsia="ko-KR"/>
        </w:rPr>
      </w:pPr>
      <w:r w:rsidRPr="00C62701">
        <w:rPr>
          <w:rFonts w:ascii="Times New Roman" w:hAnsi="Times New Roman"/>
        </w:rPr>
        <w:tab/>
      </w:r>
      <w:r w:rsidR="00A531C2">
        <w:rPr>
          <w:rFonts w:ascii="Times New Roman" w:hAnsi="Times New Roman"/>
          <w:color w:val="000000"/>
          <w:sz w:val="22"/>
        </w:rPr>
        <w:t xml:space="preserve"> </w:t>
      </w:r>
      <w:r w:rsidR="00A531C2" w:rsidRPr="00A531C2">
        <w:rPr>
          <w:rFonts w:ascii="Times New Roman" w:hAnsi="Times New Roman"/>
          <w:color w:val="000000"/>
          <w:sz w:val="22"/>
        </w:rPr>
        <w:t xml:space="preserve">The OSCE monitors the 2015 Minsk II agreement, which laid out steps to end </w:t>
      </w:r>
      <w:r w:rsidR="00E033DD">
        <w:rPr>
          <w:rFonts w:ascii="Times New Roman" w:hAnsi="Times New Roman"/>
          <w:color w:val="000000"/>
          <w:sz w:val="22"/>
        </w:rPr>
        <w:t>Ukraine’s</w:t>
      </w:r>
      <w:r w:rsidR="00A531C2" w:rsidRPr="00A531C2">
        <w:rPr>
          <w:rFonts w:ascii="Times New Roman" w:hAnsi="Times New Roman"/>
          <w:color w:val="000000"/>
          <w:sz w:val="22"/>
        </w:rPr>
        <w:t xml:space="preserve"> conflict through negotiations. The OSCE Special Monitoring Mission (SMM) monitors </w:t>
      </w:r>
      <w:r w:rsidR="001334CF">
        <w:rPr>
          <w:rFonts w:ascii="Times New Roman" w:hAnsi="Times New Roman"/>
          <w:color w:val="000000"/>
          <w:sz w:val="22"/>
        </w:rPr>
        <w:t>cease-fire</w:t>
      </w:r>
      <w:r w:rsidR="00A531C2" w:rsidRPr="00A531C2">
        <w:rPr>
          <w:rFonts w:ascii="Times New Roman" w:hAnsi="Times New Roman"/>
          <w:color w:val="000000"/>
          <w:sz w:val="22"/>
        </w:rPr>
        <w:t xml:space="preserve"> violations and heavy weapon withdrawal in eastern </w:t>
      </w:r>
      <w:r w:rsidR="00E033DD">
        <w:rPr>
          <w:rFonts w:ascii="Times New Roman" w:hAnsi="Times New Roman"/>
          <w:color w:val="000000"/>
          <w:sz w:val="22"/>
        </w:rPr>
        <w:t>Ukraine’s</w:t>
      </w:r>
      <w:r w:rsidR="00A531C2" w:rsidRPr="00A531C2">
        <w:rPr>
          <w:rFonts w:ascii="Times New Roman" w:hAnsi="Times New Roman"/>
          <w:color w:val="000000"/>
          <w:sz w:val="22"/>
        </w:rPr>
        <w:t xml:space="preserve"> Donbas region daily. The OSCE also participates in the Trilateral Contact Group (TCG), a forum for Minsk agreement implementation issues that includes Russia and Ukraine.</w:t>
      </w:r>
      <w:r w:rsidR="00206D9E">
        <w:rPr>
          <w:rFonts w:ascii="Times New Roman" w:hAnsi="Times New Roman"/>
          <w:color w:val="000000"/>
          <w:sz w:val="22"/>
        </w:rPr>
        <w:t xml:space="preserve"> </w:t>
      </w:r>
      <w:r w:rsidR="00206D9E" w:rsidRPr="00206D9E">
        <w:rPr>
          <w:rFonts w:ascii="Times New Roman" w:hAnsi="Times New Roman"/>
          <w:color w:val="000000"/>
          <w:sz w:val="22"/>
        </w:rPr>
        <w:t xml:space="preserve">Although the majority of Council members have strongly supported the </w:t>
      </w:r>
      <w:r w:rsidR="00E033DD">
        <w:rPr>
          <w:rFonts w:ascii="Times New Roman" w:hAnsi="Times New Roman"/>
          <w:color w:val="000000"/>
          <w:sz w:val="22"/>
        </w:rPr>
        <w:t>OSCE’s</w:t>
      </w:r>
      <w:r w:rsidR="00206D9E" w:rsidRPr="00206D9E">
        <w:rPr>
          <w:rFonts w:ascii="Times New Roman" w:hAnsi="Times New Roman"/>
          <w:color w:val="000000"/>
          <w:sz w:val="22"/>
        </w:rPr>
        <w:t xml:space="preserve"> work, it has proven challenging to reach </w:t>
      </w:r>
      <w:r w:rsidR="005A25CD">
        <w:rPr>
          <w:rFonts w:ascii="Times New Roman" w:hAnsi="Times New Roman"/>
          <w:color w:val="000000"/>
          <w:sz w:val="22"/>
        </w:rPr>
        <w:t xml:space="preserve">a </w:t>
      </w:r>
      <w:r w:rsidR="00206D9E" w:rsidRPr="00206D9E">
        <w:rPr>
          <w:rFonts w:ascii="Times New Roman" w:hAnsi="Times New Roman"/>
          <w:color w:val="000000"/>
          <w:sz w:val="22"/>
        </w:rPr>
        <w:t xml:space="preserve">consensus on Council recommendations regarding </w:t>
      </w:r>
      <w:r w:rsidR="00581EA2">
        <w:rPr>
          <w:rFonts w:ascii="Times New Roman" w:hAnsi="Times New Roman"/>
          <w:color w:val="000000"/>
          <w:sz w:val="22"/>
        </w:rPr>
        <w:t xml:space="preserve">the </w:t>
      </w:r>
      <w:r w:rsidR="00206D9E" w:rsidRPr="00206D9E">
        <w:rPr>
          <w:rFonts w:ascii="Times New Roman" w:hAnsi="Times New Roman"/>
          <w:color w:val="000000"/>
          <w:sz w:val="22"/>
        </w:rPr>
        <w:t>U</w:t>
      </w:r>
      <w:r w:rsidR="00581EA2">
        <w:rPr>
          <w:rFonts w:ascii="Times New Roman" w:hAnsi="Times New Roman"/>
          <w:color w:val="000000"/>
          <w:sz w:val="22"/>
        </w:rPr>
        <w:t>nited Nations (UN)</w:t>
      </w:r>
      <w:r w:rsidR="00206D9E" w:rsidRPr="00206D9E">
        <w:rPr>
          <w:rFonts w:ascii="Times New Roman" w:hAnsi="Times New Roman"/>
          <w:color w:val="000000"/>
          <w:sz w:val="22"/>
        </w:rPr>
        <w:t xml:space="preserve">-OSCE </w:t>
      </w:r>
      <w:r w:rsidR="001334CF">
        <w:rPr>
          <w:rFonts w:ascii="Times New Roman" w:hAnsi="Times New Roman"/>
          <w:color w:val="000000"/>
          <w:sz w:val="22"/>
        </w:rPr>
        <w:t>cooperation</w:t>
      </w:r>
      <w:r w:rsidR="00206D9E" w:rsidRPr="00206D9E">
        <w:rPr>
          <w:rFonts w:ascii="Times New Roman" w:hAnsi="Times New Roman"/>
          <w:color w:val="000000"/>
          <w:sz w:val="22"/>
        </w:rPr>
        <w:t xml:space="preserve"> due to </w:t>
      </w:r>
      <w:r w:rsidR="00E033DD">
        <w:rPr>
          <w:rFonts w:ascii="Times New Roman" w:hAnsi="Times New Roman"/>
          <w:color w:val="000000"/>
          <w:sz w:val="22"/>
        </w:rPr>
        <w:t>members’</w:t>
      </w:r>
      <w:r w:rsidR="00206D9E" w:rsidRPr="00206D9E">
        <w:rPr>
          <w:rFonts w:ascii="Times New Roman" w:hAnsi="Times New Roman"/>
          <w:color w:val="000000"/>
          <w:sz w:val="22"/>
        </w:rPr>
        <w:t xml:space="preserve"> sharply divergent views on issues under the </w:t>
      </w:r>
      <w:r w:rsidR="00E033DD">
        <w:rPr>
          <w:rFonts w:ascii="Times New Roman" w:hAnsi="Times New Roman"/>
          <w:color w:val="000000"/>
          <w:sz w:val="22"/>
        </w:rPr>
        <w:t>OSCE’s</w:t>
      </w:r>
      <w:r w:rsidR="00206D9E" w:rsidRPr="00206D9E">
        <w:rPr>
          <w:rFonts w:ascii="Times New Roman" w:hAnsi="Times New Roman"/>
          <w:color w:val="000000"/>
          <w:sz w:val="22"/>
        </w:rPr>
        <w:t xml:space="preserve"> purview, most prominently Ukraine, and the larger European security architecture.</w:t>
      </w:r>
    </w:p>
    <w:p w14:paraId="7CACE5F8" w14:textId="5B11E9DF" w:rsidR="00CC2348" w:rsidRDefault="0077609A" w:rsidP="002F5A3E">
      <w:pPr>
        <w:pStyle w:val="SectionTitle"/>
        <w:rPr>
          <w:color w:val="548DD4" w:themeColor="text2" w:themeTint="99"/>
          <w:sz w:val="22"/>
          <w:szCs w:val="22"/>
        </w:rPr>
      </w:pPr>
      <w:r w:rsidRPr="0077609A">
        <w:rPr>
          <w:color w:val="548DD4" w:themeColor="text2" w:themeTint="99"/>
          <w:sz w:val="22"/>
          <w:szCs w:val="22"/>
        </w:rPr>
        <w:t>Russia</w:t>
      </w:r>
      <w:r w:rsidR="00072519">
        <w:rPr>
          <w:color w:val="548DD4" w:themeColor="text2" w:themeTint="99"/>
          <w:sz w:val="22"/>
          <w:szCs w:val="22"/>
        </w:rPr>
        <w:t>n Federation</w:t>
      </w:r>
    </w:p>
    <w:p w14:paraId="0FC0F09D" w14:textId="15BCB59E" w:rsidR="0077609A" w:rsidRDefault="0077609A" w:rsidP="00374811">
      <w:pPr>
        <w:pStyle w:val="SectionTitle"/>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ab/>
      </w:r>
      <w:r w:rsidR="00072519">
        <w:rPr>
          <w:rFonts w:ascii="Times New Roman" w:hAnsi="Times New Roman"/>
          <w:b w:val="0"/>
          <w:bCs/>
          <w:color w:val="000000" w:themeColor="text1"/>
          <w:sz w:val="22"/>
          <w:szCs w:val="22"/>
        </w:rPr>
        <w:t>The Russian Federation</w:t>
      </w:r>
      <w:r w:rsidR="00374811" w:rsidRPr="00374811">
        <w:rPr>
          <w:rFonts w:ascii="Times New Roman" w:hAnsi="Times New Roman"/>
          <w:b w:val="0"/>
          <w:bCs/>
          <w:color w:val="000000" w:themeColor="text1"/>
          <w:sz w:val="22"/>
          <w:szCs w:val="22"/>
        </w:rPr>
        <w:t xml:space="preserve"> is a major player in Eastern European tensions because the conflicts are frequently the result of Russian Foreign Policy interests since the </w:t>
      </w:r>
      <w:r w:rsidR="002C7176">
        <w:rPr>
          <w:rFonts w:ascii="Times New Roman" w:hAnsi="Times New Roman"/>
          <w:b w:val="0"/>
          <w:bCs/>
          <w:color w:val="000000" w:themeColor="text1"/>
          <w:sz w:val="22"/>
          <w:szCs w:val="22"/>
        </w:rPr>
        <w:t>breakdown</w:t>
      </w:r>
      <w:r w:rsidR="00374811" w:rsidRPr="00374811">
        <w:rPr>
          <w:rFonts w:ascii="Times New Roman" w:hAnsi="Times New Roman"/>
          <w:b w:val="0"/>
          <w:bCs/>
          <w:color w:val="000000" w:themeColor="text1"/>
          <w:sz w:val="22"/>
          <w:szCs w:val="22"/>
        </w:rPr>
        <w:t xml:space="preserve"> of the Soviet Union in 1991.</w:t>
      </w:r>
      <w:r w:rsidR="00374811">
        <w:rPr>
          <w:rFonts w:ascii="Times New Roman" w:hAnsi="Times New Roman"/>
          <w:b w:val="0"/>
          <w:bCs/>
          <w:color w:val="000000" w:themeColor="text1"/>
          <w:sz w:val="22"/>
          <w:szCs w:val="22"/>
        </w:rPr>
        <w:t xml:space="preserve"> </w:t>
      </w:r>
      <w:r w:rsidR="00072519">
        <w:rPr>
          <w:rFonts w:ascii="Times New Roman" w:hAnsi="Times New Roman"/>
          <w:b w:val="0"/>
          <w:bCs/>
          <w:color w:val="000000" w:themeColor="text1"/>
          <w:sz w:val="22"/>
          <w:szCs w:val="22"/>
        </w:rPr>
        <w:t>The Russian Federation</w:t>
      </w:r>
      <w:r w:rsidR="007F42C0" w:rsidRPr="007F42C0">
        <w:rPr>
          <w:rFonts w:ascii="Times New Roman" w:hAnsi="Times New Roman"/>
          <w:b w:val="0"/>
          <w:bCs/>
          <w:color w:val="000000" w:themeColor="text1"/>
          <w:sz w:val="22"/>
          <w:szCs w:val="22"/>
        </w:rPr>
        <w:t xml:space="preserve"> has always been in the best position to aid in peaceful conflict resolution. </w:t>
      </w:r>
      <w:r w:rsidR="005A25CD">
        <w:rPr>
          <w:rFonts w:ascii="Times New Roman" w:hAnsi="Times New Roman"/>
          <w:b w:val="0"/>
          <w:bCs/>
          <w:color w:val="000000" w:themeColor="text1"/>
          <w:sz w:val="22"/>
          <w:szCs w:val="22"/>
        </w:rPr>
        <w:t>However, some</w:t>
      </w:r>
      <w:r w:rsidR="007F42C0" w:rsidRPr="007F42C0">
        <w:rPr>
          <w:rFonts w:ascii="Times New Roman" w:hAnsi="Times New Roman"/>
          <w:b w:val="0"/>
          <w:bCs/>
          <w:color w:val="000000" w:themeColor="text1"/>
          <w:sz w:val="22"/>
          <w:szCs w:val="22"/>
        </w:rPr>
        <w:t xml:space="preserve"> criticize </w:t>
      </w:r>
      <w:r w:rsidR="00072519">
        <w:rPr>
          <w:rFonts w:ascii="Times New Roman" w:hAnsi="Times New Roman"/>
          <w:b w:val="0"/>
          <w:bCs/>
          <w:color w:val="000000" w:themeColor="text1"/>
          <w:sz w:val="22"/>
          <w:szCs w:val="22"/>
        </w:rPr>
        <w:t>the Russian Federation</w:t>
      </w:r>
      <w:r w:rsidR="007F42C0" w:rsidRPr="007F42C0">
        <w:rPr>
          <w:rFonts w:ascii="Times New Roman" w:hAnsi="Times New Roman"/>
          <w:b w:val="0"/>
          <w:bCs/>
          <w:color w:val="000000" w:themeColor="text1"/>
          <w:sz w:val="22"/>
          <w:szCs w:val="22"/>
        </w:rPr>
        <w:t xml:space="preserve"> </w:t>
      </w:r>
      <w:r w:rsidR="005A25CD">
        <w:rPr>
          <w:rFonts w:ascii="Times New Roman" w:hAnsi="Times New Roman"/>
          <w:b w:val="0"/>
          <w:bCs/>
          <w:color w:val="000000" w:themeColor="text1"/>
          <w:sz w:val="22"/>
          <w:szCs w:val="22"/>
        </w:rPr>
        <w:t>for</w:t>
      </w:r>
      <w:r w:rsidR="007F42C0" w:rsidRPr="007F42C0">
        <w:rPr>
          <w:rFonts w:ascii="Times New Roman" w:hAnsi="Times New Roman"/>
          <w:b w:val="0"/>
          <w:bCs/>
          <w:color w:val="000000" w:themeColor="text1"/>
          <w:sz w:val="22"/>
          <w:szCs w:val="22"/>
        </w:rPr>
        <w:t xml:space="preserve"> supporting and encouraging separatists for geopolitical benefit, particularly in Georgia and Moldova.</w:t>
      </w:r>
      <w:r w:rsidR="007F42C0">
        <w:rPr>
          <w:rFonts w:ascii="Times New Roman" w:hAnsi="Times New Roman"/>
          <w:b w:val="0"/>
          <w:bCs/>
          <w:color w:val="000000" w:themeColor="text1"/>
          <w:sz w:val="22"/>
          <w:szCs w:val="22"/>
        </w:rPr>
        <w:t xml:space="preserve"> </w:t>
      </w:r>
      <w:r w:rsidR="00374811" w:rsidRPr="00374811">
        <w:rPr>
          <w:rFonts w:ascii="Times New Roman" w:hAnsi="Times New Roman"/>
          <w:b w:val="0"/>
          <w:bCs/>
          <w:color w:val="000000" w:themeColor="text1"/>
          <w:sz w:val="22"/>
          <w:szCs w:val="22"/>
        </w:rPr>
        <w:t xml:space="preserve">In several conflicts, </w:t>
      </w:r>
      <w:r w:rsidR="00072519">
        <w:rPr>
          <w:rFonts w:ascii="Times New Roman" w:hAnsi="Times New Roman"/>
          <w:b w:val="0"/>
          <w:bCs/>
          <w:color w:val="000000" w:themeColor="text1"/>
          <w:sz w:val="22"/>
          <w:szCs w:val="22"/>
        </w:rPr>
        <w:t>they</w:t>
      </w:r>
      <w:r w:rsidR="00374811" w:rsidRPr="00374811">
        <w:rPr>
          <w:rFonts w:ascii="Times New Roman" w:hAnsi="Times New Roman"/>
          <w:b w:val="0"/>
          <w:bCs/>
          <w:color w:val="000000" w:themeColor="text1"/>
          <w:sz w:val="22"/>
          <w:szCs w:val="22"/>
        </w:rPr>
        <w:t xml:space="preserve"> took steps toward peacemaking only after ensuring complete control of both the separatist region and the state with which it was formally affiliated. </w:t>
      </w:r>
      <w:r w:rsidR="00C15576">
        <w:rPr>
          <w:rFonts w:ascii="Times New Roman" w:hAnsi="Times New Roman"/>
          <w:b w:val="0"/>
          <w:bCs/>
          <w:color w:val="000000" w:themeColor="text1"/>
          <w:sz w:val="22"/>
          <w:szCs w:val="22"/>
        </w:rPr>
        <w:t>For example, in</w:t>
      </w:r>
      <w:r w:rsidR="00374811" w:rsidRPr="00374811">
        <w:rPr>
          <w:rFonts w:ascii="Times New Roman" w:hAnsi="Times New Roman"/>
          <w:b w:val="0"/>
          <w:bCs/>
          <w:color w:val="000000" w:themeColor="text1"/>
          <w:sz w:val="22"/>
          <w:szCs w:val="22"/>
        </w:rPr>
        <w:t xml:space="preserve"> the conflict between Moldova and Transnistria, the Russian </w:t>
      </w:r>
      <w:r w:rsidR="00072519">
        <w:rPr>
          <w:rFonts w:ascii="Times New Roman" w:hAnsi="Times New Roman"/>
          <w:b w:val="0"/>
          <w:bCs/>
          <w:color w:val="000000" w:themeColor="text1"/>
          <w:sz w:val="22"/>
          <w:szCs w:val="22"/>
        </w:rPr>
        <w:t xml:space="preserve">Federation </w:t>
      </w:r>
      <w:r w:rsidR="00374811" w:rsidRPr="00374811">
        <w:rPr>
          <w:rFonts w:ascii="Times New Roman" w:hAnsi="Times New Roman"/>
          <w:b w:val="0"/>
          <w:bCs/>
          <w:color w:val="000000" w:themeColor="text1"/>
          <w:sz w:val="22"/>
          <w:szCs w:val="22"/>
        </w:rPr>
        <w:t xml:space="preserve">army backed the </w:t>
      </w:r>
      <w:r w:rsidR="00E033DD">
        <w:rPr>
          <w:rFonts w:ascii="Times New Roman" w:hAnsi="Times New Roman"/>
          <w:b w:val="0"/>
          <w:bCs/>
          <w:color w:val="000000" w:themeColor="text1"/>
          <w:sz w:val="22"/>
          <w:szCs w:val="22"/>
        </w:rPr>
        <w:t>region’s</w:t>
      </w:r>
      <w:r w:rsidR="00374811" w:rsidRPr="00374811">
        <w:rPr>
          <w:rFonts w:ascii="Times New Roman" w:hAnsi="Times New Roman"/>
          <w:b w:val="0"/>
          <w:bCs/>
          <w:color w:val="000000" w:themeColor="text1"/>
          <w:sz w:val="22"/>
          <w:szCs w:val="22"/>
        </w:rPr>
        <w:t xml:space="preserve"> citizens </w:t>
      </w:r>
      <w:r w:rsidR="005A25CD">
        <w:rPr>
          <w:rFonts w:ascii="Times New Roman" w:hAnsi="Times New Roman"/>
          <w:b w:val="0"/>
          <w:bCs/>
          <w:color w:val="000000" w:themeColor="text1"/>
          <w:sz w:val="22"/>
          <w:szCs w:val="22"/>
        </w:rPr>
        <w:t>to</w:t>
      </w:r>
      <w:r w:rsidR="00374811" w:rsidRPr="00374811">
        <w:rPr>
          <w:rFonts w:ascii="Times New Roman" w:hAnsi="Times New Roman"/>
          <w:b w:val="0"/>
          <w:bCs/>
          <w:color w:val="000000" w:themeColor="text1"/>
          <w:sz w:val="22"/>
          <w:szCs w:val="22"/>
        </w:rPr>
        <w:t xml:space="preserve"> protect </w:t>
      </w:r>
      <w:r w:rsidR="00E033DD">
        <w:rPr>
          <w:rFonts w:ascii="Times New Roman" w:hAnsi="Times New Roman"/>
          <w:b w:val="0"/>
          <w:bCs/>
          <w:color w:val="000000" w:themeColor="text1"/>
          <w:sz w:val="22"/>
          <w:szCs w:val="22"/>
        </w:rPr>
        <w:t>Moldova’s</w:t>
      </w:r>
      <w:r w:rsidR="00374811" w:rsidRPr="00374811">
        <w:rPr>
          <w:rFonts w:ascii="Times New Roman" w:hAnsi="Times New Roman"/>
          <w:b w:val="0"/>
          <w:bCs/>
          <w:color w:val="000000" w:themeColor="text1"/>
          <w:sz w:val="22"/>
          <w:szCs w:val="22"/>
        </w:rPr>
        <w:t xml:space="preserve"> Russian-speaking population. </w:t>
      </w:r>
      <w:r w:rsidR="009B5F48">
        <w:rPr>
          <w:rFonts w:ascii="Times New Roman" w:hAnsi="Times New Roman"/>
          <w:b w:val="0"/>
          <w:bCs/>
          <w:color w:val="000000" w:themeColor="text1"/>
          <w:sz w:val="22"/>
          <w:szCs w:val="22"/>
        </w:rPr>
        <w:t>However, w</w:t>
      </w:r>
      <w:r w:rsidR="008A52FC">
        <w:rPr>
          <w:rFonts w:ascii="Times New Roman" w:hAnsi="Times New Roman"/>
          <w:b w:val="0"/>
          <w:bCs/>
          <w:color w:val="000000" w:themeColor="text1"/>
          <w:sz w:val="22"/>
          <w:szCs w:val="22"/>
        </w:rPr>
        <w:t xml:space="preserve">hen </w:t>
      </w:r>
      <w:r w:rsidR="00E033DD">
        <w:rPr>
          <w:rFonts w:ascii="Times New Roman" w:hAnsi="Times New Roman"/>
          <w:b w:val="0"/>
          <w:bCs/>
          <w:color w:val="000000" w:themeColor="text1"/>
          <w:sz w:val="22"/>
          <w:szCs w:val="22"/>
        </w:rPr>
        <w:t>Georgia’s</w:t>
      </w:r>
      <w:r w:rsidR="008A52FC" w:rsidRPr="008A52FC">
        <w:rPr>
          <w:rFonts w:ascii="Times New Roman" w:hAnsi="Times New Roman"/>
          <w:b w:val="0"/>
          <w:bCs/>
          <w:color w:val="000000" w:themeColor="text1"/>
          <w:sz w:val="22"/>
          <w:szCs w:val="22"/>
        </w:rPr>
        <w:t xml:space="preserve"> war with Abkhazia and South Ossetia peaked in August 2008, </w:t>
      </w:r>
      <w:r w:rsidR="009B5F48" w:rsidRPr="009B5F48">
        <w:rPr>
          <w:rFonts w:ascii="Times New Roman" w:hAnsi="Times New Roman"/>
          <w:b w:val="0"/>
          <w:bCs/>
          <w:color w:val="000000" w:themeColor="text1"/>
          <w:sz w:val="22"/>
          <w:szCs w:val="22"/>
        </w:rPr>
        <w:t xml:space="preserve">Moscow launched a military offensive </w:t>
      </w:r>
      <w:r w:rsidR="005A25CD">
        <w:rPr>
          <w:rFonts w:ascii="Times New Roman" w:hAnsi="Times New Roman"/>
          <w:b w:val="0"/>
          <w:bCs/>
          <w:color w:val="000000" w:themeColor="text1"/>
          <w:sz w:val="22"/>
          <w:szCs w:val="22"/>
        </w:rPr>
        <w:t>to safeguard</w:t>
      </w:r>
      <w:r w:rsidR="009B5F48" w:rsidRPr="009B5F48">
        <w:rPr>
          <w:rFonts w:ascii="Times New Roman" w:hAnsi="Times New Roman"/>
          <w:b w:val="0"/>
          <w:bCs/>
          <w:color w:val="000000" w:themeColor="text1"/>
          <w:sz w:val="22"/>
          <w:szCs w:val="22"/>
        </w:rPr>
        <w:t xml:space="preserve"> the two </w:t>
      </w:r>
      <w:r w:rsidR="00E033DD">
        <w:rPr>
          <w:rFonts w:ascii="Times New Roman" w:hAnsi="Times New Roman"/>
          <w:b w:val="0"/>
          <w:bCs/>
          <w:color w:val="000000" w:themeColor="text1"/>
          <w:sz w:val="22"/>
          <w:szCs w:val="22"/>
        </w:rPr>
        <w:t>regions’</w:t>
      </w:r>
      <w:r w:rsidR="009B5F48" w:rsidRPr="009B5F48">
        <w:rPr>
          <w:rFonts w:ascii="Times New Roman" w:hAnsi="Times New Roman"/>
          <w:b w:val="0"/>
          <w:bCs/>
          <w:color w:val="000000" w:themeColor="text1"/>
          <w:sz w:val="22"/>
          <w:szCs w:val="22"/>
        </w:rPr>
        <w:t xml:space="preserve"> sovereignty while recognizing both separatist territories as fully independent.</w:t>
      </w:r>
    </w:p>
    <w:p w14:paraId="713AB269" w14:textId="77777777" w:rsidR="009B5F48" w:rsidRPr="0077609A" w:rsidRDefault="009B5F48" w:rsidP="00374811">
      <w:pPr>
        <w:pStyle w:val="SectionTitle"/>
        <w:rPr>
          <w:rFonts w:ascii="Times New Roman" w:hAnsi="Times New Roman"/>
          <w:b w:val="0"/>
          <w:bCs/>
          <w:color w:val="000000" w:themeColor="text1"/>
          <w:sz w:val="22"/>
          <w:szCs w:val="22"/>
        </w:rPr>
      </w:pPr>
    </w:p>
    <w:p w14:paraId="50057F76" w14:textId="4E9A5701" w:rsidR="00CC2348" w:rsidRPr="009648EA" w:rsidRDefault="00473811" w:rsidP="009648EA">
      <w:pPr>
        <w:pStyle w:val="SectionTitle"/>
        <w:rPr>
          <w:color w:val="548DD4" w:themeColor="text2" w:themeTint="99"/>
        </w:rPr>
      </w:pPr>
      <w:r w:rsidRPr="000C39D7">
        <w:rPr>
          <w:color w:val="548DD4" w:themeColor="text2" w:themeTint="99"/>
        </w:rPr>
        <w:t>Timeline of Events</w:t>
      </w:r>
    </w:p>
    <w:tbl>
      <w:tblPr>
        <w:tblStyle w:val="LightList-Accent5"/>
        <w:tblW w:w="0" w:type="auto"/>
        <w:tblLook w:val="00A0" w:firstRow="1" w:lastRow="0" w:firstColumn="1" w:lastColumn="0" w:noHBand="0" w:noVBand="0"/>
      </w:tblPr>
      <w:tblGrid>
        <w:gridCol w:w="2341"/>
        <w:gridCol w:w="7845"/>
      </w:tblGrid>
      <w:tr w:rsidR="00E2623E" w:rsidRPr="0035531C" w14:paraId="3A52381B" w14:textId="77777777" w:rsidTr="006C4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7DF7A423" w14:textId="77777777" w:rsidR="00E2623E" w:rsidRPr="00CA2594" w:rsidRDefault="00473811" w:rsidP="00E2623E">
            <w:pPr>
              <w:spacing w:line="360" w:lineRule="auto"/>
              <w:rPr>
                <w:rFonts w:ascii="Times New Roman" w:eastAsia="SimSun" w:hAnsi="Times New Roman"/>
                <w:b w:val="0"/>
                <w:sz w:val="22"/>
                <w:szCs w:val="22"/>
                <w:lang w:bidi="en-US"/>
              </w:rPr>
            </w:pPr>
            <w:r w:rsidRPr="00CA2594">
              <w:rPr>
                <w:rFonts w:ascii="Times New Roman" w:eastAsia="SimSun" w:hAnsi="Times New Roman"/>
                <w:b w:val="0"/>
                <w:sz w:val="22"/>
                <w:szCs w:val="22"/>
                <w:lang w:bidi="en-US"/>
              </w:rPr>
              <w:t>Date</w:t>
            </w:r>
          </w:p>
        </w:tc>
        <w:tc>
          <w:tcPr>
            <w:cnfStyle w:val="000010000000" w:firstRow="0" w:lastRow="0" w:firstColumn="0" w:lastColumn="0" w:oddVBand="1" w:evenVBand="0" w:oddHBand="0" w:evenHBand="0" w:firstRowFirstColumn="0" w:firstRowLastColumn="0" w:lastRowFirstColumn="0" w:lastRowLastColumn="0"/>
            <w:tcW w:w="7845" w:type="dxa"/>
          </w:tcPr>
          <w:p w14:paraId="2060BD7D" w14:textId="77777777" w:rsidR="00E2623E" w:rsidRPr="00CA2594" w:rsidRDefault="00473811" w:rsidP="00E2623E">
            <w:pPr>
              <w:spacing w:line="360" w:lineRule="auto"/>
              <w:rPr>
                <w:rFonts w:ascii="Times New Roman" w:eastAsia="SimSun" w:hAnsi="Times New Roman"/>
                <w:sz w:val="22"/>
                <w:szCs w:val="22"/>
                <w:lang w:bidi="en-US"/>
              </w:rPr>
            </w:pPr>
            <w:r w:rsidRPr="00CA2594">
              <w:rPr>
                <w:rFonts w:ascii="Times New Roman" w:eastAsia="SimSun" w:hAnsi="Times New Roman"/>
                <w:b w:val="0"/>
                <w:sz w:val="22"/>
                <w:szCs w:val="22"/>
                <w:lang w:bidi="en-US"/>
              </w:rPr>
              <w:t>Description of event</w:t>
            </w:r>
          </w:p>
        </w:tc>
      </w:tr>
      <w:tr w:rsidR="00EF0274" w:rsidRPr="0035531C" w14:paraId="4FF30A83"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4E9DEBED" w14:textId="150165C9" w:rsidR="00EF0274"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March 12</w:t>
            </w:r>
            <w:r w:rsidR="00EF0274">
              <w:rPr>
                <w:rFonts w:ascii="Times New Roman" w:eastAsia="SimSun" w:hAnsi="Times New Roman"/>
                <w:sz w:val="22"/>
                <w:szCs w:val="22"/>
                <w:lang w:eastAsia="ko-KR" w:bidi="en-US"/>
              </w:rPr>
              <w:t>, 1947</w:t>
            </w:r>
          </w:p>
        </w:tc>
        <w:tc>
          <w:tcPr>
            <w:cnfStyle w:val="000010000000" w:firstRow="0" w:lastRow="0" w:firstColumn="0" w:lastColumn="0" w:oddVBand="1" w:evenVBand="0" w:oddHBand="0" w:evenHBand="0" w:firstRowFirstColumn="0" w:firstRowLastColumn="0" w:lastRowFirstColumn="0" w:lastRowLastColumn="0"/>
            <w:tcW w:w="7845" w:type="dxa"/>
          </w:tcPr>
          <w:p w14:paraId="1B70C2EF" w14:textId="46FD779D" w:rsidR="00EF0274" w:rsidRDefault="00EF0274"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 xml:space="preserve">The beginning of </w:t>
            </w:r>
            <w:r w:rsidR="005A25CD">
              <w:rPr>
                <w:rFonts w:ascii="Times New Roman" w:eastAsia="SimSun" w:hAnsi="Times New Roman"/>
                <w:sz w:val="22"/>
                <w:szCs w:val="22"/>
                <w:lang w:bidi="en-US"/>
              </w:rPr>
              <w:t xml:space="preserve">the </w:t>
            </w:r>
            <w:r>
              <w:rPr>
                <w:rFonts w:ascii="Times New Roman" w:eastAsia="SimSun" w:hAnsi="Times New Roman"/>
                <w:sz w:val="22"/>
                <w:szCs w:val="22"/>
                <w:lang w:bidi="en-US"/>
              </w:rPr>
              <w:t>Cold War</w:t>
            </w:r>
          </w:p>
        </w:tc>
      </w:tr>
      <w:tr w:rsidR="00EF0274" w:rsidRPr="0035531C" w14:paraId="7D918E7E"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32F37E3D" w14:textId="37876998" w:rsidR="00EF0274" w:rsidRDefault="0055609A" w:rsidP="00EF027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April 4</w:t>
            </w:r>
            <w:r w:rsidR="00EF0274">
              <w:rPr>
                <w:rFonts w:ascii="Times New Roman" w:eastAsia="SimSun" w:hAnsi="Times New Roman"/>
                <w:sz w:val="22"/>
                <w:szCs w:val="22"/>
                <w:lang w:eastAsia="ko-KR" w:bidi="en-US"/>
              </w:rPr>
              <w:t>, 1949</w:t>
            </w:r>
          </w:p>
        </w:tc>
        <w:tc>
          <w:tcPr>
            <w:cnfStyle w:val="000010000000" w:firstRow="0" w:lastRow="0" w:firstColumn="0" w:lastColumn="0" w:oddVBand="1" w:evenVBand="0" w:oddHBand="0" w:evenHBand="0" w:firstRowFirstColumn="0" w:firstRowLastColumn="0" w:lastRowFirstColumn="0" w:lastRowLastColumn="0"/>
            <w:tcW w:w="7845" w:type="dxa"/>
          </w:tcPr>
          <w:p w14:paraId="423EC828" w14:textId="0717D44E" w:rsidR="00EF0274" w:rsidRDefault="005C1F5D" w:rsidP="00E2623E">
            <w:pPr>
              <w:spacing w:line="360" w:lineRule="auto"/>
              <w:rPr>
                <w:rFonts w:ascii="Times New Roman" w:eastAsia="SimSun" w:hAnsi="Times New Roman"/>
                <w:sz w:val="22"/>
                <w:szCs w:val="22"/>
                <w:lang w:bidi="en-US"/>
              </w:rPr>
            </w:pPr>
            <w:r w:rsidRPr="005C1F5D">
              <w:rPr>
                <w:rFonts w:ascii="Times New Roman" w:eastAsia="SimSun" w:hAnsi="Times New Roman"/>
                <w:sz w:val="22"/>
                <w:szCs w:val="22"/>
                <w:lang w:bidi="en-US"/>
              </w:rPr>
              <w:t xml:space="preserve">The </w:t>
            </w:r>
            <w:r w:rsidR="00007936">
              <w:rPr>
                <w:rFonts w:ascii="Times New Roman" w:eastAsia="SimSun" w:hAnsi="Times New Roman"/>
                <w:sz w:val="22"/>
                <w:szCs w:val="22"/>
                <w:lang w:bidi="en-US"/>
              </w:rPr>
              <w:t xml:space="preserve">founding of </w:t>
            </w:r>
            <w:r w:rsidR="005A25CD">
              <w:rPr>
                <w:rFonts w:ascii="Times New Roman" w:eastAsia="SimSun" w:hAnsi="Times New Roman"/>
                <w:sz w:val="22"/>
                <w:szCs w:val="22"/>
                <w:lang w:bidi="en-US"/>
              </w:rPr>
              <w:t xml:space="preserve">the </w:t>
            </w:r>
            <w:r w:rsidRPr="005C1F5D">
              <w:rPr>
                <w:rFonts w:ascii="Times New Roman" w:eastAsia="SimSun" w:hAnsi="Times New Roman"/>
                <w:sz w:val="22"/>
                <w:szCs w:val="22"/>
                <w:lang w:bidi="en-US"/>
              </w:rPr>
              <w:t>North Atlantic Treaty Organization (NATO)</w:t>
            </w:r>
          </w:p>
        </w:tc>
      </w:tr>
      <w:tr w:rsidR="00C241F6" w:rsidRPr="0035531C" w14:paraId="3F1A1BB9"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7528669B" w14:textId="2AEDB16A" w:rsidR="00C241F6" w:rsidRDefault="0055609A" w:rsidP="00EF027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lastRenderedPageBreak/>
              <w:t>August 1</w:t>
            </w:r>
            <w:r w:rsidR="00C241F6">
              <w:rPr>
                <w:rFonts w:ascii="Times New Roman" w:eastAsia="SimSun" w:hAnsi="Times New Roman"/>
                <w:sz w:val="22"/>
                <w:szCs w:val="22"/>
                <w:lang w:eastAsia="ko-KR" w:bidi="en-US"/>
              </w:rPr>
              <w:t>, 1975</w:t>
            </w:r>
          </w:p>
        </w:tc>
        <w:tc>
          <w:tcPr>
            <w:cnfStyle w:val="000010000000" w:firstRow="0" w:lastRow="0" w:firstColumn="0" w:lastColumn="0" w:oddVBand="1" w:evenVBand="0" w:oddHBand="0" w:evenHBand="0" w:firstRowFirstColumn="0" w:firstRowLastColumn="0" w:lastRowFirstColumn="0" w:lastRowLastColumn="0"/>
            <w:tcW w:w="7845" w:type="dxa"/>
          </w:tcPr>
          <w:p w14:paraId="29F535B5" w14:textId="04E2AD1D" w:rsidR="00C241F6" w:rsidRPr="005C1F5D" w:rsidRDefault="00C241F6"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 xml:space="preserve">The founding of </w:t>
            </w:r>
            <w:r w:rsidR="005A25CD">
              <w:rPr>
                <w:rFonts w:ascii="Times New Roman" w:eastAsia="SimSun" w:hAnsi="Times New Roman"/>
                <w:sz w:val="22"/>
                <w:szCs w:val="22"/>
                <w:lang w:bidi="en-US"/>
              </w:rPr>
              <w:t xml:space="preserve">the </w:t>
            </w:r>
            <w:r w:rsidRPr="00C241F6">
              <w:rPr>
                <w:rFonts w:ascii="Times New Roman" w:eastAsia="SimSun" w:hAnsi="Times New Roman"/>
                <w:sz w:val="22"/>
                <w:szCs w:val="22"/>
                <w:lang w:bidi="en-US"/>
              </w:rPr>
              <w:t>Organization for Security and Co-operation in Europe (OSCE)</w:t>
            </w:r>
            <w:r>
              <w:rPr>
                <w:rFonts w:ascii="Times New Roman" w:eastAsia="SimSun" w:hAnsi="Times New Roman"/>
                <w:sz w:val="22"/>
                <w:szCs w:val="22"/>
                <w:lang w:bidi="en-US"/>
              </w:rPr>
              <w:t xml:space="preserve"> </w:t>
            </w:r>
          </w:p>
        </w:tc>
      </w:tr>
      <w:tr w:rsidR="00DE18D2" w:rsidRPr="0035531C" w14:paraId="4902D4BC"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0BE7D187" w14:textId="75750762" w:rsidR="00DE18D2" w:rsidRDefault="0055609A" w:rsidP="00EF027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September 2</w:t>
            </w:r>
            <w:r w:rsidR="00DE18D2">
              <w:rPr>
                <w:rFonts w:ascii="Times New Roman" w:eastAsia="SimSun" w:hAnsi="Times New Roman"/>
                <w:sz w:val="22"/>
                <w:szCs w:val="22"/>
                <w:lang w:eastAsia="ko-KR" w:bidi="en-US"/>
              </w:rPr>
              <w:t>,</w:t>
            </w:r>
            <w:r w:rsidR="00DE18D2" w:rsidRPr="00DE18D2">
              <w:rPr>
                <w:rFonts w:ascii="Times New Roman" w:eastAsia="SimSun" w:hAnsi="Times New Roman"/>
                <w:sz w:val="22"/>
                <w:szCs w:val="22"/>
                <w:lang w:eastAsia="ko-KR" w:bidi="en-US"/>
              </w:rPr>
              <w:t xml:space="preserve"> 1990</w:t>
            </w:r>
          </w:p>
        </w:tc>
        <w:tc>
          <w:tcPr>
            <w:cnfStyle w:val="000010000000" w:firstRow="0" w:lastRow="0" w:firstColumn="0" w:lastColumn="0" w:oddVBand="1" w:evenVBand="0" w:oddHBand="0" w:evenHBand="0" w:firstRowFirstColumn="0" w:firstRowLastColumn="0" w:lastRowFirstColumn="0" w:lastRowLastColumn="0"/>
            <w:tcW w:w="7845" w:type="dxa"/>
          </w:tcPr>
          <w:p w14:paraId="575DEABA" w14:textId="3838729A" w:rsidR="00DE18D2" w:rsidRDefault="00DE18D2" w:rsidP="00E2623E">
            <w:pPr>
              <w:spacing w:line="360" w:lineRule="auto"/>
              <w:rPr>
                <w:rFonts w:ascii="Times New Roman" w:eastAsia="SimSun" w:hAnsi="Times New Roman"/>
                <w:sz w:val="22"/>
                <w:szCs w:val="22"/>
                <w:lang w:bidi="en-US"/>
              </w:rPr>
            </w:pPr>
            <w:r w:rsidRPr="00DE18D2">
              <w:rPr>
                <w:rFonts w:ascii="Times New Roman" w:eastAsia="SimSun" w:hAnsi="Times New Roman"/>
                <w:sz w:val="22"/>
                <w:szCs w:val="22"/>
                <w:lang w:bidi="en-US"/>
              </w:rPr>
              <w:t xml:space="preserve">Transnistria </w:t>
            </w:r>
            <w:r>
              <w:rPr>
                <w:rFonts w:ascii="Times New Roman" w:eastAsia="SimSun" w:hAnsi="Times New Roman"/>
                <w:sz w:val="22"/>
                <w:szCs w:val="22"/>
                <w:lang w:bidi="en-US"/>
              </w:rPr>
              <w:t>declared</w:t>
            </w:r>
            <w:r w:rsidRPr="00DE18D2">
              <w:rPr>
                <w:rFonts w:ascii="Times New Roman" w:eastAsia="SimSun" w:hAnsi="Times New Roman"/>
                <w:sz w:val="22"/>
                <w:szCs w:val="22"/>
                <w:lang w:bidi="en-US"/>
              </w:rPr>
              <w:t xml:space="preserve"> formal sovereignty from Moldova</w:t>
            </w:r>
          </w:p>
        </w:tc>
      </w:tr>
      <w:tr w:rsidR="006C4BAD" w:rsidRPr="0035531C" w14:paraId="53536EB0"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727E541C" w14:textId="67B7C8CA" w:rsidR="006C4BAD" w:rsidRDefault="0055609A" w:rsidP="00EF027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September 20</w:t>
            </w:r>
            <w:r w:rsidR="006C4BAD" w:rsidRPr="006C4BAD">
              <w:rPr>
                <w:rFonts w:ascii="Times New Roman" w:eastAsia="SimSun" w:hAnsi="Times New Roman"/>
                <w:sz w:val="22"/>
                <w:szCs w:val="22"/>
                <w:lang w:eastAsia="ko-KR" w:bidi="en-US"/>
              </w:rPr>
              <w:t>, 1990</w:t>
            </w:r>
          </w:p>
        </w:tc>
        <w:tc>
          <w:tcPr>
            <w:cnfStyle w:val="000010000000" w:firstRow="0" w:lastRow="0" w:firstColumn="0" w:lastColumn="0" w:oddVBand="1" w:evenVBand="0" w:oddHBand="0" w:evenHBand="0" w:firstRowFirstColumn="0" w:firstRowLastColumn="0" w:lastRowFirstColumn="0" w:lastRowLastColumn="0"/>
            <w:tcW w:w="7845" w:type="dxa"/>
          </w:tcPr>
          <w:p w14:paraId="736DB8B2" w14:textId="02CB27F3" w:rsidR="006C4BAD" w:rsidRDefault="006C4BAD" w:rsidP="00E2623E">
            <w:pPr>
              <w:spacing w:line="360" w:lineRule="auto"/>
              <w:rPr>
                <w:rFonts w:ascii="Times New Roman" w:eastAsia="SimSun" w:hAnsi="Times New Roman"/>
                <w:sz w:val="22"/>
                <w:szCs w:val="22"/>
                <w:lang w:bidi="en-US"/>
              </w:rPr>
            </w:pPr>
            <w:r w:rsidRPr="006C4BAD">
              <w:rPr>
                <w:rFonts w:ascii="Times New Roman" w:eastAsia="SimSun" w:hAnsi="Times New Roman"/>
                <w:sz w:val="22"/>
                <w:szCs w:val="22"/>
                <w:lang w:bidi="en-US"/>
              </w:rPr>
              <w:t xml:space="preserve">South Ossetian nationalists </w:t>
            </w:r>
            <w:r w:rsidR="0055609A">
              <w:rPr>
                <w:rFonts w:ascii="Times New Roman" w:eastAsia="SimSun" w:hAnsi="Times New Roman"/>
                <w:sz w:val="22"/>
                <w:szCs w:val="22"/>
                <w:lang w:bidi="en-US"/>
              </w:rPr>
              <w:t>proclaimed</w:t>
            </w:r>
            <w:r w:rsidRPr="006C4BAD">
              <w:rPr>
                <w:rFonts w:ascii="Times New Roman" w:eastAsia="SimSun" w:hAnsi="Times New Roman"/>
                <w:sz w:val="22"/>
                <w:szCs w:val="22"/>
                <w:lang w:bidi="en-US"/>
              </w:rPr>
              <w:t xml:space="preserve"> their independence from Georgia</w:t>
            </w:r>
          </w:p>
        </w:tc>
      </w:tr>
      <w:tr w:rsidR="006C4BAD" w:rsidRPr="0035531C" w14:paraId="47D2F90F"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3788ECE7" w14:textId="382DB1C8" w:rsidR="006C4BAD" w:rsidRPr="006C4BAD" w:rsidRDefault="0055609A" w:rsidP="00EF027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December 12</w:t>
            </w:r>
            <w:r w:rsidR="006C4BAD" w:rsidRPr="006C4BAD">
              <w:rPr>
                <w:rFonts w:ascii="Times New Roman" w:eastAsia="SimSun" w:hAnsi="Times New Roman"/>
                <w:sz w:val="22"/>
                <w:szCs w:val="22"/>
                <w:lang w:eastAsia="ko-KR" w:bidi="en-US"/>
              </w:rPr>
              <w:t>, 1990</w:t>
            </w:r>
          </w:p>
        </w:tc>
        <w:tc>
          <w:tcPr>
            <w:cnfStyle w:val="000010000000" w:firstRow="0" w:lastRow="0" w:firstColumn="0" w:lastColumn="0" w:oddVBand="1" w:evenVBand="0" w:oddHBand="0" w:evenHBand="0" w:firstRowFirstColumn="0" w:firstRowLastColumn="0" w:lastRowFirstColumn="0" w:lastRowLastColumn="0"/>
            <w:tcW w:w="7845" w:type="dxa"/>
          </w:tcPr>
          <w:p w14:paraId="1AF51929" w14:textId="15FE5F43" w:rsidR="006C4BAD" w:rsidRPr="006C4BAD" w:rsidRDefault="006C4BAD" w:rsidP="00E2623E">
            <w:pPr>
              <w:spacing w:line="360" w:lineRule="auto"/>
              <w:rPr>
                <w:rFonts w:ascii="Times New Roman" w:eastAsia="SimSun" w:hAnsi="Times New Roman"/>
                <w:sz w:val="22"/>
                <w:szCs w:val="22"/>
                <w:lang w:bidi="en-US"/>
              </w:rPr>
            </w:pPr>
            <w:r w:rsidRPr="006C4BAD">
              <w:rPr>
                <w:rFonts w:ascii="Times New Roman" w:eastAsia="SimSun" w:hAnsi="Times New Roman"/>
                <w:sz w:val="22"/>
                <w:szCs w:val="22"/>
                <w:lang w:bidi="en-US"/>
              </w:rPr>
              <w:t>Georgians and South Ossetians clashed in Tskhinval</w:t>
            </w:r>
            <w:r>
              <w:rPr>
                <w:rFonts w:ascii="Times New Roman" w:eastAsia="SimSun" w:hAnsi="Times New Roman"/>
                <w:sz w:val="22"/>
                <w:szCs w:val="22"/>
                <w:lang w:bidi="en-US"/>
              </w:rPr>
              <w:t>i</w:t>
            </w:r>
          </w:p>
        </w:tc>
      </w:tr>
      <w:tr w:rsidR="00E2623E" w:rsidRPr="0035531C" w14:paraId="7AB8C24C"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7F3F3986" w14:textId="3BAEF993" w:rsidR="00E2623E" w:rsidRPr="00CA2594"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December 26</w:t>
            </w:r>
            <w:r w:rsidR="00473811" w:rsidRPr="00CA2594">
              <w:rPr>
                <w:rFonts w:ascii="Times New Roman" w:eastAsia="SimSun" w:hAnsi="Times New Roman"/>
                <w:sz w:val="22"/>
                <w:szCs w:val="22"/>
                <w:lang w:bidi="en-US"/>
              </w:rPr>
              <w:t xml:space="preserve">, </w:t>
            </w:r>
            <w:r w:rsidR="004F2439">
              <w:rPr>
                <w:rFonts w:ascii="Times New Roman" w:eastAsia="SimSun" w:hAnsi="Times New Roman"/>
                <w:sz w:val="22"/>
                <w:szCs w:val="22"/>
                <w:lang w:eastAsia="ko-KR" w:bidi="en-US"/>
              </w:rPr>
              <w:t>1991</w:t>
            </w:r>
          </w:p>
        </w:tc>
        <w:tc>
          <w:tcPr>
            <w:cnfStyle w:val="000010000000" w:firstRow="0" w:lastRow="0" w:firstColumn="0" w:lastColumn="0" w:oddVBand="1" w:evenVBand="0" w:oddHBand="0" w:evenHBand="0" w:firstRowFirstColumn="0" w:firstRowLastColumn="0" w:lastRowFirstColumn="0" w:lastRowLastColumn="0"/>
            <w:tcW w:w="7845" w:type="dxa"/>
          </w:tcPr>
          <w:p w14:paraId="378EC217" w14:textId="6891559C" w:rsidR="00E2623E" w:rsidRPr="00CA2594" w:rsidRDefault="004F2439"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Dissolution of the Soviet Union</w:t>
            </w:r>
            <w:r w:rsidR="00EF0274">
              <w:rPr>
                <w:rFonts w:ascii="Times New Roman" w:eastAsia="SimSun" w:hAnsi="Times New Roman"/>
                <w:sz w:val="22"/>
                <w:szCs w:val="22"/>
                <w:lang w:bidi="en-US"/>
              </w:rPr>
              <w:t xml:space="preserve"> (The end of </w:t>
            </w:r>
            <w:r w:rsidR="005A25CD">
              <w:rPr>
                <w:rFonts w:ascii="Times New Roman" w:eastAsia="SimSun" w:hAnsi="Times New Roman"/>
                <w:sz w:val="22"/>
                <w:szCs w:val="22"/>
                <w:lang w:bidi="en-US"/>
              </w:rPr>
              <w:t xml:space="preserve">the </w:t>
            </w:r>
            <w:r w:rsidR="00EF0274">
              <w:rPr>
                <w:rFonts w:ascii="Times New Roman" w:eastAsia="SimSun" w:hAnsi="Times New Roman"/>
                <w:sz w:val="22"/>
                <w:szCs w:val="22"/>
                <w:lang w:bidi="en-US"/>
              </w:rPr>
              <w:t>Cold War)</w:t>
            </w:r>
          </w:p>
        </w:tc>
      </w:tr>
      <w:tr w:rsidR="006C4BAD" w:rsidRPr="0035531C" w14:paraId="034104CA"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58233FAF" w14:textId="771BE626" w:rsidR="006C4BAD"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July 23</w:t>
            </w:r>
            <w:r w:rsidR="006C4BAD">
              <w:rPr>
                <w:rFonts w:ascii="Times New Roman" w:eastAsia="SimSun" w:hAnsi="Times New Roman"/>
                <w:sz w:val="22"/>
                <w:szCs w:val="22"/>
                <w:lang w:eastAsia="ko-KR" w:bidi="en-US"/>
              </w:rPr>
              <w:t>, 1992</w:t>
            </w:r>
          </w:p>
        </w:tc>
        <w:tc>
          <w:tcPr>
            <w:cnfStyle w:val="000010000000" w:firstRow="0" w:lastRow="0" w:firstColumn="0" w:lastColumn="0" w:oddVBand="1" w:evenVBand="0" w:oddHBand="0" w:evenHBand="0" w:firstRowFirstColumn="0" w:firstRowLastColumn="0" w:lastRowFirstColumn="0" w:lastRowLastColumn="0"/>
            <w:tcW w:w="7845" w:type="dxa"/>
          </w:tcPr>
          <w:p w14:paraId="5B4F10B6" w14:textId="1233F5F3" w:rsidR="006C4BAD" w:rsidRDefault="006C4BAD"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T</w:t>
            </w:r>
            <w:r w:rsidRPr="006C4BAD">
              <w:rPr>
                <w:rFonts w:ascii="Times New Roman" w:eastAsia="SimSun" w:hAnsi="Times New Roman"/>
                <w:sz w:val="22"/>
                <w:szCs w:val="22"/>
                <w:lang w:bidi="en-US"/>
              </w:rPr>
              <w:t xml:space="preserve">he Abkhazian separatist government </w:t>
            </w:r>
            <w:r w:rsidR="005A25CD">
              <w:rPr>
                <w:rFonts w:ascii="Times New Roman" w:eastAsia="SimSun" w:hAnsi="Times New Roman"/>
                <w:sz w:val="22"/>
                <w:szCs w:val="22"/>
                <w:lang w:bidi="en-US"/>
              </w:rPr>
              <w:t>declared</w:t>
            </w:r>
            <w:r w:rsidRPr="006C4BAD">
              <w:rPr>
                <w:rFonts w:ascii="Times New Roman" w:eastAsia="SimSun" w:hAnsi="Times New Roman"/>
                <w:sz w:val="22"/>
                <w:szCs w:val="22"/>
                <w:lang w:bidi="en-US"/>
              </w:rPr>
              <w:t xml:space="preserve"> the </w:t>
            </w:r>
            <w:r w:rsidR="00E033DD">
              <w:rPr>
                <w:rFonts w:ascii="Times New Roman" w:eastAsia="SimSun" w:hAnsi="Times New Roman"/>
                <w:sz w:val="22"/>
                <w:szCs w:val="22"/>
                <w:lang w:bidi="en-US"/>
              </w:rPr>
              <w:t>region’s</w:t>
            </w:r>
            <w:r>
              <w:rPr>
                <w:rFonts w:ascii="Times New Roman" w:eastAsia="SimSun" w:hAnsi="Times New Roman"/>
                <w:sz w:val="22"/>
                <w:szCs w:val="22"/>
                <w:lang w:bidi="en-US"/>
              </w:rPr>
              <w:t xml:space="preserve"> independence, but the independence was not recognized internationally </w:t>
            </w:r>
          </w:p>
        </w:tc>
      </w:tr>
      <w:tr w:rsidR="006C4BAD" w:rsidRPr="0035531C" w14:paraId="7B81CC06"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5A739B48" w14:textId="6B2AEA3D" w:rsidR="006C4BAD"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September 3</w:t>
            </w:r>
            <w:r w:rsidR="006C4BAD">
              <w:rPr>
                <w:rFonts w:ascii="Times New Roman" w:eastAsia="SimSun" w:hAnsi="Times New Roman"/>
                <w:sz w:val="22"/>
                <w:szCs w:val="22"/>
                <w:lang w:eastAsia="ko-KR" w:bidi="en-US"/>
              </w:rPr>
              <w:t>,</w:t>
            </w:r>
            <w:r w:rsidR="006C4BAD" w:rsidRPr="006C4BAD">
              <w:rPr>
                <w:rFonts w:ascii="Times New Roman" w:eastAsia="SimSun" w:hAnsi="Times New Roman"/>
                <w:sz w:val="22"/>
                <w:szCs w:val="22"/>
                <w:lang w:eastAsia="ko-KR" w:bidi="en-US"/>
              </w:rPr>
              <w:t xml:space="preserve"> 1992</w:t>
            </w:r>
          </w:p>
        </w:tc>
        <w:tc>
          <w:tcPr>
            <w:cnfStyle w:val="000010000000" w:firstRow="0" w:lastRow="0" w:firstColumn="0" w:lastColumn="0" w:oddVBand="1" w:evenVBand="0" w:oddHBand="0" w:evenHBand="0" w:firstRowFirstColumn="0" w:firstRowLastColumn="0" w:lastRowFirstColumn="0" w:lastRowLastColumn="0"/>
            <w:tcW w:w="7845" w:type="dxa"/>
          </w:tcPr>
          <w:p w14:paraId="2019092D" w14:textId="03B35A6A" w:rsidR="006C4BAD" w:rsidRDefault="006C4BAD"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 xml:space="preserve">A </w:t>
            </w:r>
            <w:r w:rsidR="001334CF">
              <w:rPr>
                <w:rFonts w:ascii="Times New Roman" w:eastAsia="SimSun" w:hAnsi="Times New Roman"/>
                <w:sz w:val="22"/>
                <w:szCs w:val="22"/>
                <w:lang w:bidi="en-US"/>
              </w:rPr>
              <w:t>cease-fire</w:t>
            </w:r>
            <w:r w:rsidRPr="006C4BAD">
              <w:rPr>
                <w:rFonts w:ascii="Times New Roman" w:eastAsia="SimSun" w:hAnsi="Times New Roman"/>
                <w:sz w:val="22"/>
                <w:szCs w:val="22"/>
                <w:lang w:bidi="en-US"/>
              </w:rPr>
              <w:t xml:space="preserve"> was negotiated in Moscow</w:t>
            </w:r>
          </w:p>
        </w:tc>
      </w:tr>
      <w:tr w:rsidR="006478E5" w:rsidRPr="0035531C" w14:paraId="5F14CD34"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7232B848" w14:textId="45EC9803" w:rsidR="006478E5" w:rsidRDefault="006C4BAD" w:rsidP="00CA2594">
            <w:pPr>
              <w:spacing w:line="360" w:lineRule="auto"/>
              <w:rPr>
                <w:rFonts w:ascii="Times New Roman" w:eastAsia="SimSun" w:hAnsi="Times New Roman"/>
                <w:sz w:val="22"/>
                <w:szCs w:val="22"/>
                <w:lang w:eastAsia="ko-KR" w:bidi="en-US"/>
              </w:rPr>
            </w:pPr>
            <w:r w:rsidRPr="006C4BAD">
              <w:rPr>
                <w:rFonts w:ascii="Times New Roman" w:eastAsia="SimSun" w:hAnsi="Times New Roman"/>
                <w:sz w:val="22"/>
                <w:szCs w:val="22"/>
                <w:lang w:eastAsia="ko-KR" w:bidi="en-US"/>
              </w:rPr>
              <w:t>August 1-6, 2008</w:t>
            </w:r>
          </w:p>
        </w:tc>
        <w:tc>
          <w:tcPr>
            <w:cnfStyle w:val="000010000000" w:firstRow="0" w:lastRow="0" w:firstColumn="0" w:lastColumn="0" w:oddVBand="1" w:evenVBand="0" w:oddHBand="0" w:evenHBand="0" w:firstRowFirstColumn="0" w:firstRowLastColumn="0" w:lastRowFirstColumn="0" w:lastRowLastColumn="0"/>
            <w:tcW w:w="7845" w:type="dxa"/>
          </w:tcPr>
          <w:p w14:paraId="1ED4A6EE" w14:textId="104B9BA2" w:rsidR="006478E5" w:rsidRDefault="006C4BAD" w:rsidP="00E2623E">
            <w:pPr>
              <w:spacing w:line="360" w:lineRule="auto"/>
              <w:rPr>
                <w:rFonts w:ascii="Times New Roman" w:eastAsia="SimSun" w:hAnsi="Times New Roman"/>
                <w:sz w:val="22"/>
                <w:szCs w:val="22"/>
                <w:lang w:bidi="en-US"/>
              </w:rPr>
            </w:pPr>
            <w:r w:rsidRPr="006C4BAD">
              <w:rPr>
                <w:rFonts w:ascii="Times New Roman" w:eastAsia="SimSun" w:hAnsi="Times New Roman"/>
                <w:sz w:val="22"/>
                <w:szCs w:val="22"/>
                <w:lang w:bidi="en-US"/>
              </w:rPr>
              <w:t>Georgia</w:t>
            </w:r>
            <w:r>
              <w:rPr>
                <w:rFonts w:ascii="Times New Roman" w:eastAsia="SimSun" w:hAnsi="Times New Roman"/>
                <w:sz w:val="22"/>
                <w:szCs w:val="22"/>
                <w:lang w:bidi="en-US"/>
              </w:rPr>
              <w:t xml:space="preserve">n </w:t>
            </w:r>
            <w:r w:rsidRPr="006C4BAD">
              <w:rPr>
                <w:rFonts w:ascii="Times New Roman" w:eastAsia="SimSun" w:hAnsi="Times New Roman"/>
                <w:sz w:val="22"/>
                <w:szCs w:val="22"/>
                <w:lang w:bidi="en-US"/>
              </w:rPr>
              <w:t>troops clashed with South Ossetian military forces</w:t>
            </w:r>
          </w:p>
        </w:tc>
      </w:tr>
      <w:tr w:rsidR="006478E5" w:rsidRPr="0035531C" w14:paraId="703F6CA6"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07133152" w14:textId="2184D70E" w:rsidR="006478E5"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August 26</w:t>
            </w:r>
            <w:r w:rsidR="006C4BAD" w:rsidRPr="006C4BAD">
              <w:rPr>
                <w:rFonts w:ascii="Times New Roman" w:eastAsia="SimSun" w:hAnsi="Times New Roman"/>
                <w:sz w:val="22"/>
                <w:szCs w:val="22"/>
                <w:lang w:eastAsia="ko-KR" w:bidi="en-US"/>
              </w:rPr>
              <w:t>, 200</w:t>
            </w:r>
            <w:r w:rsidR="006C4BAD">
              <w:rPr>
                <w:rFonts w:ascii="Times New Roman" w:eastAsia="SimSun" w:hAnsi="Times New Roman"/>
                <w:sz w:val="22"/>
                <w:szCs w:val="22"/>
                <w:lang w:eastAsia="ko-KR" w:bidi="en-US"/>
              </w:rPr>
              <w:t>8</w:t>
            </w:r>
          </w:p>
        </w:tc>
        <w:tc>
          <w:tcPr>
            <w:cnfStyle w:val="000010000000" w:firstRow="0" w:lastRow="0" w:firstColumn="0" w:lastColumn="0" w:oddVBand="1" w:evenVBand="0" w:oddHBand="0" w:evenHBand="0" w:firstRowFirstColumn="0" w:firstRowLastColumn="0" w:lastRowFirstColumn="0" w:lastRowLastColumn="0"/>
            <w:tcW w:w="7845" w:type="dxa"/>
          </w:tcPr>
          <w:p w14:paraId="0657C579" w14:textId="10A26BF7" w:rsidR="006478E5" w:rsidRDefault="006C4BAD" w:rsidP="00E2623E">
            <w:pPr>
              <w:spacing w:line="360" w:lineRule="auto"/>
              <w:rPr>
                <w:rFonts w:ascii="Times New Roman" w:eastAsia="SimSun" w:hAnsi="Times New Roman"/>
                <w:sz w:val="22"/>
                <w:szCs w:val="22"/>
                <w:lang w:bidi="en-US"/>
              </w:rPr>
            </w:pPr>
            <w:r w:rsidRPr="006C4BAD">
              <w:rPr>
                <w:rFonts w:ascii="Times New Roman" w:eastAsia="SimSun" w:hAnsi="Times New Roman"/>
                <w:sz w:val="22"/>
                <w:szCs w:val="22"/>
                <w:lang w:bidi="en-US"/>
              </w:rPr>
              <w:t>Russia recognized the independence of South Ossetia</w:t>
            </w:r>
          </w:p>
        </w:tc>
      </w:tr>
      <w:tr w:rsidR="006C4BAD" w:rsidRPr="0035531C" w14:paraId="0E20398E" w14:textId="77777777" w:rsidTr="006C4BAD">
        <w:tc>
          <w:tcPr>
            <w:cnfStyle w:val="001000000000" w:firstRow="0" w:lastRow="0" w:firstColumn="1" w:lastColumn="0" w:oddVBand="0" w:evenVBand="0" w:oddHBand="0" w:evenHBand="0" w:firstRowFirstColumn="0" w:firstRowLastColumn="0" w:lastRowFirstColumn="0" w:lastRowLastColumn="0"/>
            <w:tcW w:w="2341" w:type="dxa"/>
          </w:tcPr>
          <w:p w14:paraId="51062E4C" w14:textId="6F7BE95A" w:rsidR="006C4BAD" w:rsidRPr="006C4BAD" w:rsidRDefault="0055609A" w:rsidP="00CA2594">
            <w:pPr>
              <w:spacing w:line="360" w:lineRule="auto"/>
              <w:rPr>
                <w:rFonts w:ascii="Times New Roman" w:eastAsia="SimSun" w:hAnsi="Times New Roman"/>
                <w:sz w:val="22"/>
                <w:szCs w:val="22"/>
                <w:lang w:eastAsia="ko-KR" w:bidi="en-US"/>
              </w:rPr>
            </w:pPr>
            <w:r>
              <w:rPr>
                <w:rFonts w:ascii="Times New Roman" w:eastAsia="SimSun" w:hAnsi="Times New Roman"/>
                <w:sz w:val="22"/>
                <w:szCs w:val="22"/>
                <w:lang w:eastAsia="ko-KR" w:bidi="en-US"/>
              </w:rPr>
              <w:t>February 20</w:t>
            </w:r>
            <w:r w:rsidR="006C4BAD">
              <w:rPr>
                <w:rFonts w:ascii="Times New Roman" w:eastAsia="SimSun" w:hAnsi="Times New Roman"/>
                <w:sz w:val="22"/>
                <w:szCs w:val="22"/>
                <w:lang w:eastAsia="ko-KR" w:bidi="en-US"/>
              </w:rPr>
              <w:t xml:space="preserve">, </w:t>
            </w:r>
            <w:r w:rsidR="006C4BAD" w:rsidRPr="006C4BAD">
              <w:rPr>
                <w:rFonts w:ascii="Times New Roman" w:eastAsia="SimSun" w:hAnsi="Times New Roman"/>
                <w:sz w:val="22"/>
                <w:szCs w:val="22"/>
                <w:lang w:eastAsia="ko-KR" w:bidi="en-US"/>
              </w:rPr>
              <w:t>2014</w:t>
            </w:r>
          </w:p>
        </w:tc>
        <w:tc>
          <w:tcPr>
            <w:cnfStyle w:val="000010000000" w:firstRow="0" w:lastRow="0" w:firstColumn="0" w:lastColumn="0" w:oddVBand="1" w:evenVBand="0" w:oddHBand="0" w:evenHBand="0" w:firstRowFirstColumn="0" w:firstRowLastColumn="0" w:lastRowFirstColumn="0" w:lastRowLastColumn="0"/>
            <w:tcW w:w="7845" w:type="dxa"/>
          </w:tcPr>
          <w:p w14:paraId="752B0308" w14:textId="38ADDBC5" w:rsidR="006C4BAD" w:rsidRPr="006C4BAD" w:rsidRDefault="006C4BAD"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bidi="en-US"/>
              </w:rPr>
              <w:t xml:space="preserve">Beginning of </w:t>
            </w:r>
            <w:r w:rsidR="00E033DD">
              <w:rPr>
                <w:rFonts w:ascii="Times New Roman" w:eastAsia="SimSun" w:hAnsi="Times New Roman"/>
                <w:sz w:val="22"/>
                <w:szCs w:val="22"/>
                <w:lang w:bidi="en-US"/>
              </w:rPr>
              <w:t>Russia’s</w:t>
            </w:r>
            <w:r>
              <w:rPr>
                <w:rFonts w:ascii="Times New Roman" w:eastAsia="SimSun" w:hAnsi="Times New Roman"/>
                <w:sz w:val="22"/>
                <w:szCs w:val="22"/>
                <w:lang w:bidi="en-US"/>
              </w:rPr>
              <w:t xml:space="preserve"> annexation of Crimea</w:t>
            </w:r>
          </w:p>
        </w:tc>
      </w:tr>
      <w:tr w:rsidR="00E2623E" w:rsidRPr="0035531C" w14:paraId="1E5B9FC7" w14:textId="77777777" w:rsidTr="006C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1D02C490" w14:textId="3A82CBC3" w:rsidR="00E2623E" w:rsidRPr="00CA2594" w:rsidRDefault="0055609A" w:rsidP="00E2623E">
            <w:pPr>
              <w:spacing w:line="360" w:lineRule="auto"/>
              <w:rPr>
                <w:rFonts w:ascii="Times New Roman" w:eastAsia="SimSun" w:hAnsi="Times New Roman"/>
                <w:sz w:val="22"/>
                <w:szCs w:val="22"/>
                <w:lang w:bidi="en-US"/>
              </w:rPr>
            </w:pPr>
            <w:r>
              <w:rPr>
                <w:rFonts w:ascii="Times New Roman" w:eastAsia="SimSun" w:hAnsi="Times New Roman"/>
                <w:sz w:val="22"/>
                <w:szCs w:val="22"/>
                <w:lang w:eastAsia="ko-KR" w:bidi="en-US"/>
              </w:rPr>
              <w:t>February 24</w:t>
            </w:r>
            <w:r w:rsidR="006478E5">
              <w:rPr>
                <w:rFonts w:ascii="Times New Roman" w:eastAsia="SimSun" w:hAnsi="Times New Roman"/>
                <w:sz w:val="22"/>
                <w:szCs w:val="22"/>
                <w:lang w:eastAsia="ko-KR" w:bidi="en-US"/>
              </w:rPr>
              <w:t>,</w:t>
            </w:r>
            <w:r w:rsidR="00CA2594" w:rsidRPr="00CA2594">
              <w:rPr>
                <w:rFonts w:ascii="Times New Roman" w:eastAsia="SimSun" w:hAnsi="Times New Roman"/>
                <w:sz w:val="22"/>
                <w:szCs w:val="22"/>
                <w:lang w:bidi="en-US"/>
              </w:rPr>
              <w:t xml:space="preserve"> </w:t>
            </w:r>
            <w:r w:rsidR="006478E5">
              <w:rPr>
                <w:rFonts w:ascii="Times New Roman" w:eastAsia="SimSun" w:hAnsi="Times New Roman"/>
                <w:sz w:val="22"/>
                <w:szCs w:val="22"/>
                <w:lang w:eastAsia="ko-KR" w:bidi="en-US"/>
              </w:rPr>
              <w:t>2022</w:t>
            </w:r>
          </w:p>
        </w:tc>
        <w:tc>
          <w:tcPr>
            <w:cnfStyle w:val="000010000000" w:firstRow="0" w:lastRow="0" w:firstColumn="0" w:lastColumn="0" w:oddVBand="1" w:evenVBand="0" w:oddHBand="0" w:evenHBand="0" w:firstRowFirstColumn="0" w:firstRowLastColumn="0" w:lastRowFirstColumn="0" w:lastRowLastColumn="0"/>
            <w:tcW w:w="7845" w:type="dxa"/>
          </w:tcPr>
          <w:p w14:paraId="0E3B91F8" w14:textId="46C8380B" w:rsidR="00E2623E" w:rsidRPr="00CA2594" w:rsidRDefault="006478E5" w:rsidP="00E2623E">
            <w:pPr>
              <w:spacing w:line="360" w:lineRule="auto"/>
              <w:rPr>
                <w:rFonts w:ascii="Times New Roman" w:eastAsia="SimSun" w:hAnsi="Times New Roman"/>
                <w:sz w:val="22"/>
                <w:szCs w:val="22"/>
                <w:lang w:bidi="en-US"/>
              </w:rPr>
            </w:pPr>
            <w:r w:rsidRPr="006478E5">
              <w:rPr>
                <w:rFonts w:ascii="Times New Roman" w:eastAsia="SimSun" w:hAnsi="Times New Roman"/>
                <w:sz w:val="22"/>
                <w:szCs w:val="22"/>
                <w:lang w:bidi="en-US"/>
              </w:rPr>
              <w:t>Russia launched a full-scale expansion of Ukraine from Belarus to the North, the Russian-annexed Crimean Peninsula to the South, and its territory to the East</w:t>
            </w:r>
          </w:p>
        </w:tc>
      </w:tr>
    </w:tbl>
    <w:p w14:paraId="5CDF4351" w14:textId="77777777" w:rsidR="00953CD0" w:rsidRDefault="00953CD0" w:rsidP="00953CD0">
      <w:pPr>
        <w:pStyle w:val="ListParagraph"/>
        <w:spacing w:line="360" w:lineRule="auto"/>
        <w:ind w:left="0"/>
        <w:rPr>
          <w:rFonts w:ascii="Arial" w:hAnsi="Arial"/>
          <w:sz w:val="22"/>
        </w:rPr>
      </w:pPr>
    </w:p>
    <w:p w14:paraId="7C266CB0" w14:textId="77777777" w:rsidR="00301CDF" w:rsidRDefault="00301CDF" w:rsidP="00953CD0">
      <w:pPr>
        <w:pStyle w:val="ListParagraph"/>
        <w:spacing w:line="360" w:lineRule="auto"/>
        <w:ind w:left="0"/>
        <w:rPr>
          <w:rFonts w:ascii="Arial" w:hAnsi="Arial"/>
          <w:b/>
          <w:color w:val="548DD4" w:themeColor="text2" w:themeTint="99"/>
          <w:sz w:val="28"/>
          <w:szCs w:val="28"/>
        </w:rPr>
      </w:pPr>
    </w:p>
    <w:p w14:paraId="69249C36" w14:textId="77777777" w:rsidR="00301CDF" w:rsidRPr="00301CDF" w:rsidRDefault="00CC2348" w:rsidP="00301CDF">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42D730B5" w14:textId="01E3761D" w:rsidR="002831FA" w:rsidRDefault="003F68BE" w:rsidP="002831FA">
      <w:pPr>
        <w:pStyle w:val="ListParagraph"/>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 xml:space="preserve">NATO has played a significant role in </w:t>
      </w:r>
      <w:r w:rsidR="005A25CD">
        <w:rPr>
          <w:rFonts w:ascii="Times New Roman" w:hAnsi="Times New Roman"/>
          <w:sz w:val="22"/>
          <w:szCs w:val="22"/>
          <w:lang w:eastAsia="ko-KR"/>
        </w:rPr>
        <w:t>resolving</w:t>
      </w:r>
      <w:r>
        <w:rPr>
          <w:rFonts w:ascii="Times New Roman" w:hAnsi="Times New Roman"/>
          <w:sz w:val="22"/>
          <w:szCs w:val="22"/>
          <w:lang w:eastAsia="ko-KR"/>
        </w:rPr>
        <w:t xml:space="preserve"> tensions in Eastern Europe since </w:t>
      </w:r>
      <w:r w:rsidR="00835F19">
        <w:rPr>
          <w:rFonts w:ascii="Times New Roman" w:hAnsi="Times New Roman"/>
          <w:sz w:val="22"/>
          <w:szCs w:val="22"/>
          <w:lang w:eastAsia="ko-KR"/>
        </w:rPr>
        <w:t xml:space="preserve">the </w:t>
      </w:r>
      <w:r w:rsidR="00E033DD">
        <w:rPr>
          <w:rFonts w:ascii="Times New Roman" w:hAnsi="Times New Roman"/>
          <w:sz w:val="22"/>
          <w:szCs w:val="22"/>
          <w:lang w:eastAsia="ko-KR"/>
        </w:rPr>
        <w:t>organization’s</w:t>
      </w:r>
      <w:r w:rsidR="005A25CD">
        <w:rPr>
          <w:rFonts w:ascii="Times New Roman" w:hAnsi="Times New Roman"/>
          <w:sz w:val="22"/>
          <w:szCs w:val="22"/>
          <w:lang w:eastAsia="ko-KR"/>
        </w:rPr>
        <w:t xml:space="preserve"> founding</w:t>
      </w:r>
      <w:r w:rsidR="00835F19">
        <w:rPr>
          <w:rFonts w:ascii="Times New Roman" w:hAnsi="Times New Roman"/>
          <w:sz w:val="22"/>
          <w:szCs w:val="22"/>
          <w:lang w:eastAsia="ko-KR"/>
        </w:rPr>
        <w:t xml:space="preserve">. </w:t>
      </w:r>
      <w:r w:rsidR="00835F19" w:rsidRPr="00835F19">
        <w:rPr>
          <w:rFonts w:ascii="Times New Roman" w:hAnsi="Times New Roman"/>
          <w:sz w:val="22"/>
          <w:szCs w:val="22"/>
          <w:lang w:eastAsia="ko-KR"/>
        </w:rPr>
        <w:t xml:space="preserve">Allies have enhanced </w:t>
      </w:r>
      <w:r w:rsidR="00E033DD">
        <w:rPr>
          <w:rFonts w:ascii="Times New Roman" w:hAnsi="Times New Roman"/>
          <w:sz w:val="22"/>
          <w:szCs w:val="22"/>
          <w:lang w:eastAsia="ko-KR"/>
        </w:rPr>
        <w:t>NATO’s</w:t>
      </w:r>
      <w:r w:rsidR="00835F19" w:rsidRPr="00835F19">
        <w:rPr>
          <w:rFonts w:ascii="Times New Roman" w:hAnsi="Times New Roman"/>
          <w:sz w:val="22"/>
          <w:szCs w:val="22"/>
          <w:lang w:eastAsia="ko-KR"/>
        </w:rPr>
        <w:t xml:space="preserve"> forward presence by establishing multinational battlegroups in Bulgaria, Estonia, Hungary, Latvia, Lithuania, Poland, Romania</w:t>
      </w:r>
      <w:r w:rsidR="005A25CD">
        <w:rPr>
          <w:rFonts w:ascii="Times New Roman" w:hAnsi="Times New Roman"/>
          <w:sz w:val="22"/>
          <w:szCs w:val="22"/>
          <w:lang w:eastAsia="ko-KR"/>
        </w:rPr>
        <w:t>,</w:t>
      </w:r>
      <w:r w:rsidR="00835F19" w:rsidRPr="00835F19">
        <w:rPr>
          <w:rFonts w:ascii="Times New Roman" w:hAnsi="Times New Roman"/>
          <w:sz w:val="22"/>
          <w:szCs w:val="22"/>
          <w:lang w:eastAsia="ko-KR"/>
        </w:rPr>
        <w:t xml:space="preserve"> and Slovakia.</w:t>
      </w:r>
      <w:r w:rsidR="00E072E2">
        <w:rPr>
          <w:rFonts w:ascii="Times New Roman" w:hAnsi="Times New Roman"/>
          <w:sz w:val="22"/>
          <w:szCs w:val="22"/>
          <w:lang w:eastAsia="ko-KR"/>
        </w:rPr>
        <w:t xml:space="preserve"> In September 2014, the allies </w:t>
      </w:r>
      <w:r w:rsidR="00E072E2" w:rsidRPr="00E072E2">
        <w:rPr>
          <w:rFonts w:ascii="Times New Roman" w:hAnsi="Times New Roman"/>
          <w:sz w:val="22"/>
          <w:szCs w:val="22"/>
          <w:lang w:eastAsia="ko-KR"/>
        </w:rPr>
        <w:t>agreed at the NATO Summit in Wales</w:t>
      </w:r>
      <w:r w:rsidR="00E072E2" w:rsidRPr="00E072E2">
        <w:t xml:space="preserve"> </w:t>
      </w:r>
      <w:r w:rsidR="00E072E2" w:rsidRPr="00E072E2">
        <w:rPr>
          <w:rFonts w:ascii="Times New Roman" w:hAnsi="Times New Roman"/>
          <w:sz w:val="22"/>
          <w:szCs w:val="22"/>
          <w:lang w:eastAsia="ko-KR"/>
        </w:rPr>
        <w:t xml:space="preserve">to implement the Readiness Action Plan (RAP) </w:t>
      </w:r>
      <w:r w:rsidR="005A25CD">
        <w:rPr>
          <w:rFonts w:ascii="Times New Roman" w:hAnsi="Times New Roman"/>
          <w:sz w:val="22"/>
          <w:szCs w:val="22"/>
          <w:lang w:eastAsia="ko-KR"/>
        </w:rPr>
        <w:t>to</w:t>
      </w:r>
      <w:r w:rsidR="00E072E2" w:rsidRPr="00E072E2">
        <w:rPr>
          <w:rFonts w:ascii="Times New Roman" w:hAnsi="Times New Roman"/>
          <w:sz w:val="22"/>
          <w:szCs w:val="22"/>
          <w:lang w:eastAsia="ko-KR"/>
        </w:rPr>
        <w:t xml:space="preserve"> respond </w:t>
      </w:r>
      <w:r w:rsidR="0055609A">
        <w:rPr>
          <w:rFonts w:ascii="Times New Roman" w:hAnsi="Times New Roman"/>
          <w:sz w:val="22"/>
          <w:szCs w:val="22"/>
          <w:lang w:eastAsia="ko-KR"/>
        </w:rPr>
        <w:t>quickly</w:t>
      </w:r>
      <w:r w:rsidR="00E072E2" w:rsidRPr="00E072E2">
        <w:rPr>
          <w:rFonts w:ascii="Times New Roman" w:hAnsi="Times New Roman"/>
          <w:sz w:val="22"/>
          <w:szCs w:val="22"/>
          <w:lang w:eastAsia="ko-KR"/>
        </w:rPr>
        <w:t xml:space="preserve"> to the </w:t>
      </w:r>
      <w:r w:rsidR="0055609A">
        <w:rPr>
          <w:rFonts w:ascii="Times New Roman" w:hAnsi="Times New Roman"/>
          <w:sz w:val="22"/>
          <w:szCs w:val="22"/>
          <w:lang w:eastAsia="ko-KR"/>
        </w:rPr>
        <w:t>basic</w:t>
      </w:r>
      <w:r w:rsidR="00E072E2" w:rsidRPr="00E072E2">
        <w:rPr>
          <w:rFonts w:ascii="Times New Roman" w:hAnsi="Times New Roman"/>
          <w:sz w:val="22"/>
          <w:szCs w:val="22"/>
          <w:lang w:eastAsia="ko-KR"/>
        </w:rPr>
        <w:t xml:space="preserve"> changes in the security </w:t>
      </w:r>
      <w:r w:rsidR="0055609A">
        <w:rPr>
          <w:rFonts w:ascii="Times New Roman" w:hAnsi="Times New Roman"/>
          <w:sz w:val="22"/>
          <w:szCs w:val="22"/>
          <w:lang w:eastAsia="ko-KR"/>
        </w:rPr>
        <w:t>circumstances</w:t>
      </w:r>
      <w:r w:rsidR="00E072E2" w:rsidRPr="00E072E2">
        <w:rPr>
          <w:rFonts w:ascii="Times New Roman" w:hAnsi="Times New Roman"/>
          <w:sz w:val="22"/>
          <w:szCs w:val="22"/>
          <w:lang w:eastAsia="ko-KR"/>
        </w:rPr>
        <w:t xml:space="preserve"> on </w:t>
      </w:r>
      <w:r w:rsidR="00E033DD">
        <w:rPr>
          <w:rFonts w:ascii="Times New Roman" w:hAnsi="Times New Roman"/>
          <w:sz w:val="22"/>
          <w:szCs w:val="22"/>
          <w:lang w:eastAsia="ko-KR"/>
        </w:rPr>
        <w:t>NATO’s</w:t>
      </w:r>
      <w:r w:rsidR="00E072E2" w:rsidRPr="00E072E2">
        <w:rPr>
          <w:rFonts w:ascii="Times New Roman" w:hAnsi="Times New Roman"/>
          <w:sz w:val="22"/>
          <w:szCs w:val="22"/>
          <w:lang w:eastAsia="ko-KR"/>
        </w:rPr>
        <w:t xml:space="preserve"> borders.</w:t>
      </w:r>
      <w:r w:rsidR="00BF7707">
        <w:rPr>
          <w:rFonts w:ascii="Times New Roman" w:hAnsi="Times New Roman"/>
          <w:sz w:val="22"/>
          <w:szCs w:val="22"/>
          <w:lang w:eastAsia="ko-KR"/>
        </w:rPr>
        <w:t xml:space="preserve"> At the 2016 NATO Summit in Warsaw, </w:t>
      </w:r>
      <w:r w:rsidR="00D20BA0">
        <w:rPr>
          <w:rFonts w:ascii="Times New Roman" w:hAnsi="Times New Roman"/>
          <w:sz w:val="22"/>
          <w:szCs w:val="22"/>
          <w:lang w:eastAsia="ko-KR"/>
        </w:rPr>
        <w:t>the allies strengthened</w:t>
      </w:r>
      <w:r w:rsidR="00D20BA0" w:rsidRPr="00D20BA0">
        <w:rPr>
          <w:rFonts w:ascii="Times New Roman" w:hAnsi="Times New Roman"/>
          <w:sz w:val="22"/>
          <w:szCs w:val="22"/>
          <w:lang w:eastAsia="ko-KR"/>
        </w:rPr>
        <w:t xml:space="preserve"> </w:t>
      </w:r>
      <w:r w:rsidR="00D20BA0">
        <w:rPr>
          <w:rFonts w:ascii="Times New Roman" w:hAnsi="Times New Roman"/>
          <w:sz w:val="22"/>
          <w:szCs w:val="22"/>
          <w:lang w:eastAsia="ko-KR"/>
        </w:rPr>
        <w:t xml:space="preserve">the </w:t>
      </w:r>
      <w:r w:rsidR="00E033DD">
        <w:rPr>
          <w:rFonts w:ascii="Times New Roman" w:hAnsi="Times New Roman"/>
          <w:sz w:val="22"/>
          <w:szCs w:val="22"/>
          <w:lang w:eastAsia="ko-KR"/>
        </w:rPr>
        <w:t>organization’s</w:t>
      </w:r>
      <w:r w:rsidR="00D20BA0" w:rsidRPr="00D20BA0">
        <w:rPr>
          <w:rFonts w:ascii="Times New Roman" w:hAnsi="Times New Roman"/>
          <w:sz w:val="22"/>
          <w:szCs w:val="22"/>
          <w:lang w:eastAsia="ko-KR"/>
        </w:rPr>
        <w:t xml:space="preserve"> deterrence and </w:t>
      </w:r>
      <w:r w:rsidR="005A25CD">
        <w:rPr>
          <w:rFonts w:ascii="Times New Roman" w:hAnsi="Times New Roman"/>
          <w:sz w:val="22"/>
          <w:szCs w:val="22"/>
          <w:lang w:eastAsia="ko-KR"/>
        </w:rPr>
        <w:t>defense</w:t>
      </w:r>
      <w:r w:rsidR="00D20BA0" w:rsidRPr="00D20BA0">
        <w:rPr>
          <w:rFonts w:ascii="Times New Roman" w:hAnsi="Times New Roman"/>
          <w:sz w:val="22"/>
          <w:szCs w:val="22"/>
          <w:lang w:eastAsia="ko-KR"/>
        </w:rPr>
        <w:t xml:space="preserve"> posture and </w:t>
      </w:r>
      <w:r w:rsidR="005A25CD">
        <w:rPr>
          <w:rFonts w:ascii="Times New Roman" w:hAnsi="Times New Roman"/>
          <w:sz w:val="22"/>
          <w:szCs w:val="22"/>
          <w:lang w:eastAsia="ko-KR"/>
        </w:rPr>
        <w:t>contributed</w:t>
      </w:r>
      <w:r w:rsidR="00D20BA0" w:rsidRPr="00D20BA0">
        <w:rPr>
          <w:rFonts w:ascii="Times New Roman" w:hAnsi="Times New Roman"/>
          <w:sz w:val="22"/>
          <w:szCs w:val="22"/>
          <w:lang w:eastAsia="ko-KR"/>
        </w:rPr>
        <w:t xml:space="preserve"> to </w:t>
      </w:r>
      <w:r w:rsidR="005A25CD">
        <w:rPr>
          <w:rFonts w:ascii="Times New Roman" w:hAnsi="Times New Roman"/>
          <w:sz w:val="22"/>
          <w:szCs w:val="22"/>
          <w:lang w:eastAsia="ko-KR"/>
        </w:rPr>
        <w:t>stabilizing</w:t>
      </w:r>
      <w:r w:rsidR="00D20BA0" w:rsidRPr="00D20BA0">
        <w:rPr>
          <w:rFonts w:ascii="Times New Roman" w:hAnsi="Times New Roman"/>
          <w:sz w:val="22"/>
          <w:szCs w:val="22"/>
          <w:lang w:eastAsia="ko-KR"/>
        </w:rPr>
        <w:t xml:space="preserve"> security outside Alliance territory</w:t>
      </w:r>
      <w:r w:rsidR="00D20BA0">
        <w:rPr>
          <w:rFonts w:ascii="Times New Roman" w:hAnsi="Times New Roman"/>
          <w:sz w:val="22"/>
          <w:szCs w:val="22"/>
          <w:lang w:eastAsia="ko-KR"/>
        </w:rPr>
        <w:t xml:space="preserve">. </w:t>
      </w:r>
      <w:r w:rsidR="00313A8D" w:rsidRPr="00313A8D">
        <w:rPr>
          <w:rFonts w:ascii="Times New Roman" w:hAnsi="Times New Roman"/>
          <w:sz w:val="22"/>
          <w:szCs w:val="22"/>
          <w:lang w:eastAsia="ko-KR"/>
        </w:rPr>
        <w:t xml:space="preserve">After </w:t>
      </w:r>
      <w:r w:rsidR="00E033DD">
        <w:rPr>
          <w:rFonts w:ascii="Times New Roman" w:hAnsi="Times New Roman"/>
          <w:sz w:val="22"/>
          <w:szCs w:val="22"/>
          <w:lang w:eastAsia="ko-KR"/>
        </w:rPr>
        <w:t>Russia’s</w:t>
      </w:r>
      <w:r w:rsidR="00313A8D" w:rsidRPr="00313A8D">
        <w:rPr>
          <w:rFonts w:ascii="Times New Roman" w:hAnsi="Times New Roman"/>
          <w:sz w:val="22"/>
          <w:szCs w:val="22"/>
          <w:lang w:eastAsia="ko-KR"/>
        </w:rPr>
        <w:t xml:space="preserve"> unprovoked and unjustified invasion of Ukraine in February 2022, </w:t>
      </w:r>
      <w:r w:rsidR="00313A8D">
        <w:rPr>
          <w:rFonts w:ascii="Times New Roman" w:hAnsi="Times New Roman"/>
          <w:sz w:val="22"/>
          <w:szCs w:val="22"/>
          <w:lang w:eastAsia="ko-KR"/>
        </w:rPr>
        <w:t>the allies</w:t>
      </w:r>
      <w:r w:rsidR="00313A8D" w:rsidRPr="00313A8D">
        <w:rPr>
          <w:rFonts w:ascii="Times New Roman" w:hAnsi="Times New Roman"/>
          <w:sz w:val="22"/>
          <w:szCs w:val="22"/>
          <w:lang w:eastAsia="ko-KR"/>
        </w:rPr>
        <w:t xml:space="preserve"> sent more ships, planes, and troops to eastern and south-eastern Europe to strengthen </w:t>
      </w:r>
      <w:r w:rsidR="00E033DD">
        <w:rPr>
          <w:rFonts w:ascii="Times New Roman" w:hAnsi="Times New Roman"/>
          <w:sz w:val="22"/>
          <w:szCs w:val="22"/>
          <w:lang w:eastAsia="ko-KR"/>
        </w:rPr>
        <w:t>NATO’s</w:t>
      </w:r>
      <w:r w:rsidR="00313A8D" w:rsidRPr="00313A8D">
        <w:rPr>
          <w:rFonts w:ascii="Times New Roman" w:hAnsi="Times New Roman"/>
          <w:sz w:val="22"/>
          <w:szCs w:val="22"/>
          <w:lang w:eastAsia="ko-KR"/>
        </w:rPr>
        <w:t xml:space="preserve"> deterrence and defense. NATO provided</w:t>
      </w:r>
      <w:r w:rsidR="00DE18D2">
        <w:rPr>
          <w:rFonts w:ascii="Times New Roman" w:hAnsi="Times New Roman"/>
          <w:sz w:val="22"/>
          <w:szCs w:val="22"/>
          <w:lang w:eastAsia="ko-KR"/>
        </w:rPr>
        <w:t xml:space="preserve"> </w:t>
      </w:r>
      <w:r w:rsidR="00313A8D" w:rsidRPr="00313A8D">
        <w:rPr>
          <w:rFonts w:ascii="Times New Roman" w:hAnsi="Times New Roman"/>
          <w:sz w:val="22"/>
          <w:szCs w:val="22"/>
          <w:lang w:eastAsia="ko-KR"/>
        </w:rPr>
        <w:t xml:space="preserve">thousands of soldiers to </w:t>
      </w:r>
      <w:r w:rsidR="00E033DD">
        <w:rPr>
          <w:rFonts w:ascii="Times New Roman" w:hAnsi="Times New Roman"/>
          <w:sz w:val="22"/>
          <w:szCs w:val="22"/>
          <w:lang w:eastAsia="ko-KR"/>
        </w:rPr>
        <w:t>NATO’s</w:t>
      </w:r>
      <w:r w:rsidR="00313A8D" w:rsidRPr="00313A8D">
        <w:rPr>
          <w:rFonts w:ascii="Times New Roman" w:hAnsi="Times New Roman"/>
          <w:sz w:val="22"/>
          <w:szCs w:val="22"/>
          <w:lang w:eastAsia="ko-KR"/>
        </w:rPr>
        <w:t xml:space="preserve"> battlegroups, fighter jets to assist NATO air policing missions, strengthened naval forces in the Baltic and Mediterranean Seas,</w:t>
      </w:r>
      <w:r w:rsidR="00313A8D">
        <w:rPr>
          <w:rFonts w:ascii="Times New Roman" w:hAnsi="Times New Roman"/>
          <w:sz w:val="22"/>
          <w:szCs w:val="22"/>
          <w:lang w:eastAsia="ko-KR"/>
        </w:rPr>
        <w:t xml:space="preserve"> and</w:t>
      </w:r>
      <w:r w:rsidR="00313A8D" w:rsidRPr="00313A8D">
        <w:rPr>
          <w:rFonts w:ascii="Times New Roman" w:hAnsi="Times New Roman"/>
          <w:sz w:val="22"/>
          <w:szCs w:val="22"/>
          <w:lang w:eastAsia="ko-KR"/>
        </w:rPr>
        <w:t xml:space="preserve"> increased troop readiness</w:t>
      </w:r>
      <w:r w:rsidR="00313A8D">
        <w:rPr>
          <w:rFonts w:ascii="Times New Roman" w:hAnsi="Times New Roman"/>
          <w:sz w:val="22"/>
          <w:szCs w:val="22"/>
          <w:lang w:eastAsia="ko-KR"/>
        </w:rPr>
        <w:t xml:space="preserve">. </w:t>
      </w:r>
    </w:p>
    <w:p w14:paraId="31268440" w14:textId="71B7A075" w:rsidR="00766720" w:rsidRPr="002831FA" w:rsidRDefault="002831FA" w:rsidP="002831FA">
      <w:pPr>
        <w:pStyle w:val="ListParagraph"/>
        <w:spacing w:line="360" w:lineRule="auto"/>
        <w:ind w:left="0" w:firstLine="720"/>
        <w:rPr>
          <w:rFonts w:ascii="Times New Roman" w:hAnsi="Times New Roman"/>
          <w:sz w:val="22"/>
          <w:szCs w:val="22"/>
          <w:lang w:eastAsia="ko-KR"/>
        </w:rPr>
      </w:pPr>
      <w:r>
        <w:rPr>
          <w:rFonts w:ascii="Times New Roman" w:hAnsi="Times New Roman"/>
          <w:sz w:val="22"/>
          <w:szCs w:val="22"/>
          <w:lang w:eastAsia="ko-KR"/>
        </w:rPr>
        <w:t>T</w:t>
      </w:r>
      <w:r w:rsidR="00C57FEB">
        <w:rPr>
          <w:rFonts w:ascii="Times New Roman" w:hAnsi="Times New Roman"/>
          <w:sz w:val="22"/>
          <w:szCs w:val="22"/>
          <w:lang w:eastAsia="ko-KR"/>
        </w:rPr>
        <w:t xml:space="preserve">he </w:t>
      </w:r>
      <w:r w:rsidR="00C57FEB" w:rsidRPr="00C57FEB">
        <w:rPr>
          <w:rFonts w:ascii="Times New Roman" w:hAnsi="Times New Roman"/>
          <w:sz w:val="22"/>
          <w:szCs w:val="22"/>
          <w:lang w:eastAsia="ko-KR"/>
        </w:rPr>
        <w:t>EU</w:t>
      </w:r>
      <w:r w:rsidR="00C57FEB">
        <w:rPr>
          <w:rFonts w:ascii="Times New Roman" w:hAnsi="Times New Roman"/>
          <w:sz w:val="22"/>
          <w:szCs w:val="22"/>
          <w:lang w:eastAsia="ko-KR"/>
        </w:rPr>
        <w:t xml:space="preserve">, </w:t>
      </w:r>
      <w:r>
        <w:rPr>
          <w:rFonts w:ascii="Times New Roman" w:hAnsi="Times New Roman"/>
          <w:sz w:val="22"/>
          <w:szCs w:val="22"/>
          <w:lang w:eastAsia="ko-KR"/>
        </w:rPr>
        <w:t>in</w:t>
      </w:r>
      <w:r w:rsidR="00C57FEB" w:rsidRPr="00C57FEB">
        <w:rPr>
          <w:rFonts w:ascii="Times New Roman" w:hAnsi="Times New Roman"/>
          <w:sz w:val="22"/>
          <w:szCs w:val="22"/>
          <w:lang w:eastAsia="ko-KR"/>
        </w:rPr>
        <w:t xml:space="preserve"> response to the Russian invasion of Ukraine</w:t>
      </w:r>
      <w:r w:rsidR="00C57FEB">
        <w:rPr>
          <w:rFonts w:ascii="Times New Roman" w:hAnsi="Times New Roman"/>
          <w:sz w:val="22"/>
          <w:szCs w:val="22"/>
          <w:lang w:eastAsia="ko-KR"/>
        </w:rPr>
        <w:t>,</w:t>
      </w:r>
      <w:r w:rsidR="00C57FEB" w:rsidRPr="00C57FEB">
        <w:rPr>
          <w:rFonts w:ascii="Times New Roman" w:hAnsi="Times New Roman"/>
          <w:sz w:val="22"/>
          <w:szCs w:val="22"/>
          <w:lang w:eastAsia="ko-KR"/>
        </w:rPr>
        <w:t> has responded in accordance with its international weight and might. In an effort to deter Russia and support Ukraine and the Ukrainian people, the heads of state and government have made significant decisions, including sanctions of unprecedented scope and complexity against Russia and Belarus</w:t>
      </w:r>
      <w:r w:rsidR="00C57FEB">
        <w:rPr>
          <w:rFonts w:ascii="Times New Roman" w:hAnsi="Times New Roman"/>
          <w:sz w:val="22"/>
          <w:szCs w:val="22"/>
          <w:lang w:eastAsia="ko-KR"/>
        </w:rPr>
        <w:t xml:space="preserve"> and</w:t>
      </w:r>
      <w:r w:rsidR="00C57FEB" w:rsidRPr="00C57FEB">
        <w:rPr>
          <w:rFonts w:ascii="Times New Roman" w:hAnsi="Times New Roman"/>
          <w:sz w:val="22"/>
          <w:szCs w:val="22"/>
          <w:lang w:eastAsia="ko-KR"/>
        </w:rPr>
        <w:t xml:space="preserve"> welcoming of Ukraine, Moldova, and Georgia into the European family, with the possibility of </w:t>
      </w:r>
      <w:r w:rsidR="00C57FEB">
        <w:rPr>
          <w:rFonts w:ascii="Times New Roman" w:hAnsi="Times New Roman"/>
          <w:sz w:val="22"/>
          <w:szCs w:val="22"/>
          <w:lang w:eastAsia="ko-KR"/>
        </w:rPr>
        <w:t>admitting their</w:t>
      </w:r>
      <w:r w:rsidR="00C57FEB" w:rsidRPr="00C57FEB">
        <w:rPr>
          <w:rFonts w:ascii="Times New Roman" w:hAnsi="Times New Roman"/>
          <w:sz w:val="22"/>
          <w:szCs w:val="22"/>
          <w:lang w:eastAsia="ko-KR"/>
        </w:rPr>
        <w:t xml:space="preserve"> </w:t>
      </w:r>
      <w:r w:rsidR="00C57FEB">
        <w:rPr>
          <w:rFonts w:ascii="Times New Roman" w:hAnsi="Times New Roman"/>
          <w:sz w:val="22"/>
          <w:szCs w:val="22"/>
          <w:lang w:eastAsia="ko-KR"/>
        </w:rPr>
        <w:t>entry</w:t>
      </w:r>
      <w:r w:rsidR="00C57FEB" w:rsidRPr="00C57FEB">
        <w:rPr>
          <w:rFonts w:ascii="Times New Roman" w:hAnsi="Times New Roman"/>
          <w:sz w:val="22"/>
          <w:szCs w:val="22"/>
          <w:lang w:eastAsia="ko-KR"/>
        </w:rPr>
        <w:t xml:space="preserve"> </w:t>
      </w:r>
      <w:r w:rsidR="00C57FEB">
        <w:rPr>
          <w:rFonts w:ascii="Times New Roman" w:hAnsi="Times New Roman"/>
          <w:sz w:val="22"/>
          <w:szCs w:val="22"/>
          <w:lang w:eastAsia="ko-KR"/>
        </w:rPr>
        <w:t>of</w:t>
      </w:r>
      <w:r w:rsidR="00C57FEB" w:rsidRPr="00C57FEB">
        <w:rPr>
          <w:rFonts w:ascii="Times New Roman" w:hAnsi="Times New Roman"/>
          <w:sz w:val="22"/>
          <w:szCs w:val="22"/>
          <w:lang w:eastAsia="ko-KR"/>
        </w:rPr>
        <w:t xml:space="preserve"> EU.</w:t>
      </w:r>
      <w:r>
        <w:rPr>
          <w:rFonts w:ascii="Times New Roman" w:hAnsi="Times New Roman"/>
          <w:sz w:val="22"/>
          <w:szCs w:val="22"/>
          <w:lang w:eastAsia="ko-KR"/>
        </w:rPr>
        <w:t xml:space="preserve"> S</w:t>
      </w:r>
      <w:r w:rsidR="00AB3BAB">
        <w:rPr>
          <w:rFonts w:ascii="Times New Roman" w:hAnsi="Times New Roman"/>
          <w:sz w:val="22"/>
          <w:szCs w:val="22"/>
          <w:lang w:eastAsia="ko-KR"/>
        </w:rPr>
        <w:t xml:space="preserve">etting aside its breaking of peace and order in Eastern European regions following the 2022 Russian invasion of Ukraine, </w:t>
      </w:r>
      <w:r>
        <w:rPr>
          <w:rFonts w:ascii="Times New Roman" w:hAnsi="Times New Roman"/>
          <w:sz w:val="22"/>
          <w:szCs w:val="22"/>
          <w:lang w:eastAsia="ko-KR"/>
        </w:rPr>
        <w:t xml:space="preserve">Russia </w:t>
      </w:r>
      <w:r w:rsidR="00AB3BAB">
        <w:rPr>
          <w:rFonts w:ascii="Times New Roman" w:hAnsi="Times New Roman"/>
          <w:sz w:val="22"/>
          <w:szCs w:val="22"/>
          <w:lang w:eastAsia="ko-KR"/>
        </w:rPr>
        <w:t xml:space="preserve">has made </w:t>
      </w:r>
      <w:r w:rsidR="001334CF">
        <w:rPr>
          <w:rFonts w:ascii="Times New Roman" w:hAnsi="Times New Roman"/>
          <w:sz w:val="22"/>
          <w:szCs w:val="22"/>
          <w:lang w:eastAsia="ko-KR"/>
        </w:rPr>
        <w:t>apparent</w:t>
      </w:r>
      <w:r w:rsidR="00AB3BAB">
        <w:rPr>
          <w:rFonts w:ascii="Times New Roman" w:hAnsi="Times New Roman"/>
          <w:sz w:val="22"/>
          <w:szCs w:val="22"/>
          <w:lang w:eastAsia="ko-KR"/>
        </w:rPr>
        <w:t xml:space="preserve"> attempts to resolve the tensions. For instance, Russia showed leadership in the organizations such as </w:t>
      </w:r>
      <w:r w:rsidR="00AB3BAB" w:rsidRPr="00AB3BAB">
        <w:rPr>
          <w:rFonts w:ascii="Times New Roman" w:hAnsi="Times New Roman"/>
          <w:sz w:val="22"/>
          <w:szCs w:val="22"/>
          <w:lang w:eastAsia="ko-KR"/>
        </w:rPr>
        <w:t>the Eurasian Economic Union</w:t>
      </w:r>
      <w:r w:rsidR="00AB3BAB">
        <w:rPr>
          <w:rFonts w:ascii="Times New Roman" w:hAnsi="Times New Roman"/>
          <w:sz w:val="22"/>
          <w:szCs w:val="22"/>
          <w:lang w:eastAsia="ko-KR"/>
        </w:rPr>
        <w:t xml:space="preserve"> (EAEU) </w:t>
      </w:r>
      <w:r w:rsidR="00AB3BAB" w:rsidRPr="00AB3BAB">
        <w:rPr>
          <w:rFonts w:ascii="Times New Roman" w:hAnsi="Times New Roman"/>
          <w:sz w:val="22"/>
          <w:szCs w:val="22"/>
          <w:lang w:eastAsia="ko-KR"/>
        </w:rPr>
        <w:t>and Collective Security Treaty Organization</w:t>
      </w:r>
      <w:r w:rsidR="00AB3BAB">
        <w:rPr>
          <w:rFonts w:ascii="Times New Roman" w:hAnsi="Times New Roman"/>
          <w:sz w:val="22"/>
          <w:szCs w:val="22"/>
          <w:lang w:eastAsia="ko-KR"/>
        </w:rPr>
        <w:t xml:space="preserve"> (CSTO) to maintain stability in the region. </w:t>
      </w:r>
      <w:r w:rsidR="00A02A9E">
        <w:rPr>
          <w:rFonts w:ascii="Times New Roman" w:hAnsi="Times New Roman"/>
          <w:sz w:val="22"/>
          <w:szCs w:val="22"/>
          <w:lang w:eastAsia="ko-KR"/>
        </w:rPr>
        <w:t>EAEU</w:t>
      </w:r>
      <w:r w:rsidR="00CD77BD">
        <w:rPr>
          <w:rFonts w:ascii="Times New Roman" w:hAnsi="Times New Roman"/>
          <w:sz w:val="22"/>
          <w:szCs w:val="22"/>
          <w:lang w:eastAsia="ko-KR"/>
        </w:rPr>
        <w:t xml:space="preserve"> intends to promote economic integrity within the post-Soviet region </w:t>
      </w:r>
      <w:r w:rsidR="00CD77BD" w:rsidRPr="00CD77BD">
        <w:rPr>
          <w:rFonts w:ascii="Times New Roman" w:hAnsi="Times New Roman"/>
          <w:sz w:val="22"/>
          <w:szCs w:val="22"/>
          <w:lang w:eastAsia="ko-KR"/>
        </w:rPr>
        <w:t>by</w:t>
      </w:r>
      <w:r w:rsidR="00CD77BD" w:rsidRPr="00CD77BD">
        <w:t xml:space="preserve"> </w:t>
      </w:r>
      <w:r w:rsidR="00CD77BD" w:rsidRPr="00CD77BD">
        <w:rPr>
          <w:rFonts w:ascii="Times New Roman" w:hAnsi="Times New Roman"/>
          <w:sz w:val="22"/>
          <w:szCs w:val="22"/>
          <w:lang w:eastAsia="ko-KR"/>
        </w:rPr>
        <w:t xml:space="preserve">coordinating economic policies, reducing non-tariff trade barriers, aligning regulations, and modernizing </w:t>
      </w:r>
      <w:r w:rsidR="00C15576">
        <w:rPr>
          <w:rFonts w:ascii="Times New Roman" w:hAnsi="Times New Roman"/>
          <w:sz w:val="22"/>
          <w:szCs w:val="22"/>
          <w:lang w:eastAsia="ko-KR"/>
        </w:rPr>
        <w:t>member states' economies</w:t>
      </w:r>
      <w:r w:rsidR="00CD77BD">
        <w:rPr>
          <w:rFonts w:ascii="Times New Roman" w:hAnsi="Times New Roman"/>
          <w:sz w:val="22"/>
          <w:szCs w:val="22"/>
          <w:lang w:eastAsia="ko-KR"/>
        </w:rPr>
        <w:t xml:space="preserve">. </w:t>
      </w:r>
      <w:r>
        <w:rPr>
          <w:rFonts w:ascii="Times New Roman" w:hAnsi="Times New Roman"/>
          <w:sz w:val="22"/>
          <w:szCs w:val="22"/>
          <w:lang w:eastAsia="ko-KR"/>
        </w:rPr>
        <w:t xml:space="preserve">In 2009, </w:t>
      </w:r>
      <w:r w:rsidR="00CD77BD">
        <w:rPr>
          <w:rFonts w:ascii="Times New Roman" w:hAnsi="Times New Roman"/>
          <w:sz w:val="22"/>
          <w:szCs w:val="22"/>
          <w:lang w:eastAsia="ko-KR"/>
        </w:rPr>
        <w:t xml:space="preserve">CSTO </w:t>
      </w:r>
      <w:r w:rsidR="001334CF">
        <w:rPr>
          <w:rFonts w:ascii="Times New Roman" w:hAnsi="Times New Roman"/>
          <w:sz w:val="22"/>
          <w:szCs w:val="22"/>
          <w:lang w:eastAsia="ko-KR"/>
        </w:rPr>
        <w:t>notably created</w:t>
      </w:r>
      <w:r w:rsidRPr="002831FA">
        <w:rPr>
          <w:rFonts w:ascii="Times New Roman" w:hAnsi="Times New Roman"/>
          <w:sz w:val="22"/>
          <w:szCs w:val="22"/>
          <w:lang w:eastAsia="ko-KR"/>
        </w:rPr>
        <w:t xml:space="preserve"> a Collective Operational Reaction Force, loosely modeled after </w:t>
      </w:r>
      <w:r w:rsidR="00E033DD">
        <w:rPr>
          <w:rFonts w:ascii="Times New Roman" w:hAnsi="Times New Roman"/>
          <w:sz w:val="22"/>
          <w:szCs w:val="22"/>
          <w:lang w:eastAsia="ko-KR"/>
        </w:rPr>
        <w:t>NATO’s</w:t>
      </w:r>
      <w:r w:rsidRPr="002831FA">
        <w:rPr>
          <w:rFonts w:ascii="Times New Roman" w:hAnsi="Times New Roman"/>
          <w:sz w:val="22"/>
          <w:szCs w:val="22"/>
          <w:lang w:eastAsia="ko-KR"/>
        </w:rPr>
        <w:t xml:space="preserve"> Response Force</w:t>
      </w:r>
      <w:r>
        <w:rPr>
          <w:rFonts w:ascii="Times New Roman" w:hAnsi="Times New Roman"/>
          <w:sz w:val="22"/>
          <w:szCs w:val="22"/>
          <w:lang w:eastAsia="ko-KR"/>
        </w:rPr>
        <w:t xml:space="preserve">. </w:t>
      </w:r>
      <w:r w:rsidRPr="002831FA">
        <w:rPr>
          <w:rFonts w:ascii="Times New Roman" w:hAnsi="Times New Roman"/>
          <w:sz w:val="22"/>
          <w:szCs w:val="22"/>
          <w:lang w:eastAsia="ko-KR"/>
        </w:rPr>
        <w:t xml:space="preserve">The </w:t>
      </w:r>
      <w:r w:rsidR="00E033DD">
        <w:rPr>
          <w:rFonts w:ascii="Times New Roman" w:hAnsi="Times New Roman"/>
          <w:sz w:val="22"/>
          <w:szCs w:val="22"/>
          <w:lang w:eastAsia="ko-KR"/>
        </w:rPr>
        <w:t>force’s</w:t>
      </w:r>
      <w:r w:rsidRPr="002831FA">
        <w:rPr>
          <w:rFonts w:ascii="Times New Roman" w:hAnsi="Times New Roman"/>
          <w:sz w:val="22"/>
          <w:szCs w:val="22"/>
          <w:lang w:eastAsia="ko-KR"/>
        </w:rPr>
        <w:t xml:space="preserve"> primary </w:t>
      </w:r>
      <w:r w:rsidRPr="002831FA">
        <w:rPr>
          <w:rFonts w:ascii="Times New Roman" w:hAnsi="Times New Roman"/>
          <w:sz w:val="22"/>
          <w:szCs w:val="22"/>
          <w:lang w:eastAsia="ko-KR"/>
        </w:rPr>
        <w:lastRenderedPageBreak/>
        <w:t>purpose is to mobilize against transnational threats while preserving a peacekeeping capability. However, when it comes to protecting the security of its members, the CSTO has proven unsu</w:t>
      </w:r>
      <w:r>
        <w:rPr>
          <w:rFonts w:ascii="Times New Roman" w:hAnsi="Times New Roman"/>
          <w:sz w:val="22"/>
          <w:szCs w:val="22"/>
          <w:lang w:eastAsia="ko-KR"/>
        </w:rPr>
        <w:t>c</w:t>
      </w:r>
      <w:r w:rsidRPr="002831FA">
        <w:rPr>
          <w:rFonts w:ascii="Times New Roman" w:hAnsi="Times New Roman"/>
          <w:sz w:val="22"/>
          <w:szCs w:val="22"/>
          <w:lang w:eastAsia="ko-KR"/>
        </w:rPr>
        <w:t>cessful.</w:t>
      </w:r>
      <w:r>
        <w:rPr>
          <w:rFonts w:ascii="Times New Roman" w:hAnsi="Times New Roman"/>
          <w:sz w:val="22"/>
          <w:szCs w:val="22"/>
          <w:lang w:eastAsia="ko-KR"/>
        </w:rPr>
        <w:t xml:space="preserve"> </w:t>
      </w:r>
      <w:r w:rsidR="00766720" w:rsidRPr="002831FA">
        <w:rPr>
          <w:rFonts w:ascii="Times New Roman" w:hAnsi="Times New Roman"/>
          <w:sz w:val="22"/>
          <w:szCs w:val="22"/>
          <w:lang w:eastAsia="ko-KR"/>
        </w:rPr>
        <w:t xml:space="preserve">Some passed resolutions regarding this issue </w:t>
      </w:r>
      <w:r w:rsidR="001334CF">
        <w:rPr>
          <w:rFonts w:ascii="Times New Roman" w:hAnsi="Times New Roman"/>
          <w:sz w:val="22"/>
          <w:szCs w:val="22"/>
          <w:lang w:eastAsia="ko-KR"/>
        </w:rPr>
        <w:t>include</w:t>
      </w:r>
      <w:r w:rsidR="00766720" w:rsidRPr="002831FA">
        <w:rPr>
          <w:rFonts w:ascii="Times New Roman" w:hAnsi="Times New Roman"/>
          <w:sz w:val="22"/>
          <w:szCs w:val="22"/>
          <w:lang w:eastAsia="ko-KR"/>
        </w:rPr>
        <w:t xml:space="preserve">: </w:t>
      </w:r>
    </w:p>
    <w:p w14:paraId="62D8B881" w14:textId="5BAD0231" w:rsidR="00301CDF" w:rsidRPr="00F619E0" w:rsidRDefault="00481EA9" w:rsidP="00301CDF">
      <w:pPr>
        <w:pStyle w:val="ListParagraph"/>
        <w:numPr>
          <w:ilvl w:val="0"/>
          <w:numId w:val="3"/>
        </w:numPr>
        <w:spacing w:line="360" w:lineRule="auto"/>
        <w:rPr>
          <w:rFonts w:ascii="Times New Roman" w:hAnsi="Times New Roman"/>
          <w:sz w:val="22"/>
        </w:rPr>
      </w:pPr>
      <w:r w:rsidRPr="00481EA9">
        <w:rPr>
          <w:rFonts w:ascii="Times New Roman" w:hAnsi="Times New Roman"/>
          <w:sz w:val="22"/>
        </w:rPr>
        <w:t>A/HRC/RES/49/1</w:t>
      </w:r>
      <w:r w:rsidR="00072519">
        <w:rPr>
          <w:rFonts w:ascii="Times New Roman" w:hAnsi="Times New Roman"/>
          <w:sz w:val="22"/>
        </w:rPr>
        <w:t>–</w:t>
      </w:r>
      <w:r w:rsidR="005A25CD">
        <w:rPr>
          <w:rFonts w:ascii="Times New Roman" w:hAnsi="Times New Roman"/>
          <w:sz w:val="22"/>
        </w:rPr>
        <w:t>The Human Rights Council adopted the resolution</w:t>
      </w:r>
      <w:r w:rsidR="00072519">
        <w:rPr>
          <w:rFonts w:ascii="Times New Roman" w:hAnsi="Times New Roman"/>
          <w:sz w:val="22"/>
        </w:rPr>
        <w:t xml:space="preserve"> to establish</w:t>
      </w:r>
      <w:r w:rsidR="00072519" w:rsidRPr="00072519">
        <w:rPr>
          <w:rFonts w:ascii="Times New Roman" w:hAnsi="Times New Roman"/>
          <w:sz w:val="22"/>
        </w:rPr>
        <w:t xml:space="preserve"> an independent international Commission of Inquiry to scrutinize potential violations and abuses of human rights committed during </w:t>
      </w:r>
      <w:r w:rsidR="00E033DD">
        <w:rPr>
          <w:rFonts w:ascii="Times New Roman" w:hAnsi="Times New Roman"/>
          <w:sz w:val="22"/>
        </w:rPr>
        <w:t>Russia’s</w:t>
      </w:r>
      <w:r w:rsidR="00072519" w:rsidRPr="00072519">
        <w:rPr>
          <w:rFonts w:ascii="Times New Roman" w:hAnsi="Times New Roman"/>
          <w:sz w:val="22"/>
        </w:rPr>
        <w:t xml:space="preserve"> aggression against Ukraine.</w:t>
      </w:r>
    </w:p>
    <w:p w14:paraId="2F2B1B75" w14:textId="7251197D" w:rsidR="00301CDF" w:rsidRDefault="00481EA9" w:rsidP="00301CDF">
      <w:pPr>
        <w:pStyle w:val="ListParagraph"/>
        <w:numPr>
          <w:ilvl w:val="0"/>
          <w:numId w:val="3"/>
        </w:numPr>
        <w:spacing w:line="360" w:lineRule="auto"/>
        <w:rPr>
          <w:rFonts w:ascii="Times New Roman" w:hAnsi="Times New Roman"/>
          <w:sz w:val="22"/>
        </w:rPr>
      </w:pPr>
      <w:r w:rsidRPr="00481EA9">
        <w:rPr>
          <w:rFonts w:ascii="Times New Roman" w:hAnsi="Times New Roman"/>
          <w:sz w:val="22"/>
        </w:rPr>
        <w:t>A/RES/ES-11/5</w:t>
      </w:r>
      <w:r w:rsidR="00072519">
        <w:rPr>
          <w:rFonts w:ascii="Times New Roman" w:hAnsi="Times New Roman"/>
          <w:sz w:val="22"/>
        </w:rPr>
        <w:t xml:space="preserve">–The </w:t>
      </w:r>
      <w:r w:rsidR="00E033DD">
        <w:rPr>
          <w:rFonts w:ascii="Times New Roman" w:hAnsi="Times New Roman"/>
          <w:sz w:val="22"/>
        </w:rPr>
        <w:t>resolution’s</w:t>
      </w:r>
      <w:r w:rsidR="005A25CD">
        <w:rPr>
          <w:rFonts w:ascii="Times New Roman" w:hAnsi="Times New Roman"/>
          <w:sz w:val="22"/>
        </w:rPr>
        <w:t xml:space="preserve"> title</w:t>
      </w:r>
      <w:r w:rsidR="00072519">
        <w:rPr>
          <w:rFonts w:ascii="Times New Roman" w:hAnsi="Times New Roman"/>
          <w:sz w:val="22"/>
        </w:rPr>
        <w:t xml:space="preserve"> is </w:t>
      </w:r>
      <w:r w:rsidR="00E033DD">
        <w:rPr>
          <w:rFonts w:ascii="Times New Roman" w:hAnsi="Times New Roman"/>
          <w:sz w:val="22"/>
        </w:rPr>
        <w:t>“</w:t>
      </w:r>
      <w:r w:rsidR="00072519" w:rsidRPr="00072519">
        <w:rPr>
          <w:rFonts w:ascii="Times New Roman" w:hAnsi="Times New Roman"/>
          <w:sz w:val="22"/>
        </w:rPr>
        <w:t>Furtherance of remedy and reparation for aggression against Ukraine</w:t>
      </w:r>
      <w:r w:rsidR="005A25CD">
        <w:rPr>
          <w:rFonts w:ascii="Times New Roman" w:hAnsi="Times New Roman"/>
          <w:sz w:val="22"/>
        </w:rPr>
        <w:t>.</w:t>
      </w:r>
      <w:r w:rsidR="00E033DD">
        <w:rPr>
          <w:rFonts w:ascii="Times New Roman" w:hAnsi="Times New Roman"/>
          <w:sz w:val="22"/>
        </w:rPr>
        <w:t>”</w:t>
      </w:r>
    </w:p>
    <w:p w14:paraId="558E9FB0" w14:textId="34FC572B" w:rsidR="00481EA9" w:rsidRDefault="00481EA9" w:rsidP="00301CDF">
      <w:pPr>
        <w:pStyle w:val="ListParagraph"/>
        <w:numPr>
          <w:ilvl w:val="0"/>
          <w:numId w:val="3"/>
        </w:numPr>
        <w:spacing w:line="360" w:lineRule="auto"/>
        <w:rPr>
          <w:rFonts w:ascii="Times New Roman" w:hAnsi="Times New Roman"/>
          <w:sz w:val="22"/>
        </w:rPr>
      </w:pPr>
      <w:r w:rsidRPr="00481EA9">
        <w:rPr>
          <w:rFonts w:ascii="Times New Roman" w:hAnsi="Times New Roman"/>
          <w:sz w:val="22"/>
        </w:rPr>
        <w:t>S/RES/2623</w:t>
      </w:r>
      <w:r w:rsidR="00072519">
        <w:rPr>
          <w:rFonts w:ascii="Times New Roman" w:hAnsi="Times New Roman"/>
          <w:sz w:val="22"/>
        </w:rPr>
        <w:t>–</w:t>
      </w:r>
      <w:r w:rsidR="00072519" w:rsidRPr="00072519">
        <w:t xml:space="preserve"> </w:t>
      </w:r>
      <w:r w:rsidR="00072519" w:rsidRPr="00072519">
        <w:rPr>
          <w:rFonts w:ascii="Times New Roman" w:hAnsi="Times New Roman"/>
          <w:sz w:val="22"/>
        </w:rPr>
        <w:t xml:space="preserve">The resolution requested that the General Assembly hold </w:t>
      </w:r>
      <w:r w:rsidR="005A25CD">
        <w:rPr>
          <w:rFonts w:ascii="Times New Roman" w:hAnsi="Times New Roman"/>
          <w:sz w:val="22"/>
        </w:rPr>
        <w:t>an</w:t>
      </w:r>
      <w:r w:rsidR="00072519" w:rsidRPr="00072519">
        <w:rPr>
          <w:rFonts w:ascii="Times New Roman" w:hAnsi="Times New Roman"/>
          <w:sz w:val="22"/>
        </w:rPr>
        <w:t xml:space="preserve"> </w:t>
      </w:r>
      <w:r w:rsidR="00E033DD">
        <w:rPr>
          <w:rFonts w:ascii="Times New Roman" w:hAnsi="Times New Roman"/>
          <w:sz w:val="22"/>
        </w:rPr>
        <w:t>“</w:t>
      </w:r>
      <w:r w:rsidR="00072519" w:rsidRPr="00072519">
        <w:rPr>
          <w:rFonts w:ascii="Times New Roman" w:hAnsi="Times New Roman"/>
          <w:sz w:val="22"/>
        </w:rPr>
        <w:t>emergency special session</w:t>
      </w:r>
      <w:r w:rsidR="00E033DD">
        <w:rPr>
          <w:rFonts w:ascii="Times New Roman" w:hAnsi="Times New Roman"/>
          <w:sz w:val="22"/>
        </w:rPr>
        <w:t>”</w:t>
      </w:r>
      <w:r w:rsidR="00072519" w:rsidRPr="00072519">
        <w:rPr>
          <w:rFonts w:ascii="Times New Roman" w:hAnsi="Times New Roman"/>
          <w:sz w:val="22"/>
        </w:rPr>
        <w:t xml:space="preserve"> (ESS) to recognize and suggest joint action on the situation in Ukraine.</w:t>
      </w:r>
    </w:p>
    <w:p w14:paraId="456E114A" w14:textId="501B0A0B" w:rsidR="00481EA9" w:rsidRDefault="00481EA9" w:rsidP="00301CDF">
      <w:pPr>
        <w:pStyle w:val="ListParagraph"/>
        <w:numPr>
          <w:ilvl w:val="0"/>
          <w:numId w:val="3"/>
        </w:numPr>
        <w:spacing w:line="360" w:lineRule="auto"/>
        <w:rPr>
          <w:rFonts w:ascii="Times New Roman" w:hAnsi="Times New Roman"/>
          <w:sz w:val="22"/>
        </w:rPr>
      </w:pPr>
      <w:r>
        <w:rPr>
          <w:rFonts w:ascii="Times New Roman" w:hAnsi="Times New Roman"/>
          <w:sz w:val="22"/>
        </w:rPr>
        <w:t>S/RES/822–</w:t>
      </w:r>
      <w:r w:rsidR="00072519" w:rsidRPr="00072519">
        <w:rPr>
          <w:rFonts w:ascii="Times New Roman" w:hAnsi="Times New Roman"/>
          <w:sz w:val="22"/>
        </w:rPr>
        <w:t xml:space="preserve">The resolution demands that all occupying forces withdraw from the </w:t>
      </w:r>
      <w:proofErr w:type="spellStart"/>
      <w:r w:rsidR="00072519" w:rsidRPr="00072519">
        <w:rPr>
          <w:rFonts w:ascii="Times New Roman" w:hAnsi="Times New Roman"/>
          <w:sz w:val="22"/>
        </w:rPr>
        <w:t>Kelbajar</w:t>
      </w:r>
      <w:proofErr w:type="spellEnd"/>
      <w:r w:rsidR="00072519" w:rsidRPr="00072519">
        <w:rPr>
          <w:rFonts w:ascii="Times New Roman" w:hAnsi="Times New Roman"/>
          <w:sz w:val="22"/>
        </w:rPr>
        <w:t xml:space="preserve"> district and other lately occupied regions of the Republic of Azerbaijan. It </w:t>
      </w:r>
      <w:r w:rsidR="005A25CD">
        <w:rPr>
          <w:rFonts w:ascii="Times New Roman" w:hAnsi="Times New Roman"/>
          <w:sz w:val="22"/>
        </w:rPr>
        <w:t>declares</w:t>
      </w:r>
      <w:r w:rsidR="00072519" w:rsidRPr="00072519">
        <w:rPr>
          <w:rFonts w:ascii="Times New Roman" w:hAnsi="Times New Roman"/>
          <w:sz w:val="22"/>
        </w:rPr>
        <w:t xml:space="preserve"> its support for the peace process to be carried out within the structure of the OSCE. </w:t>
      </w:r>
    </w:p>
    <w:p w14:paraId="733A1F32" w14:textId="3FE43613" w:rsidR="00072519" w:rsidRDefault="00034B9D" w:rsidP="00301CDF">
      <w:pPr>
        <w:pStyle w:val="ListParagraph"/>
        <w:numPr>
          <w:ilvl w:val="0"/>
          <w:numId w:val="3"/>
        </w:numPr>
        <w:spacing w:line="360" w:lineRule="auto"/>
        <w:rPr>
          <w:rFonts w:ascii="Times New Roman" w:hAnsi="Times New Roman"/>
          <w:sz w:val="22"/>
        </w:rPr>
      </w:pPr>
      <w:r w:rsidRPr="00034B9D">
        <w:rPr>
          <w:rFonts w:ascii="Times New Roman" w:hAnsi="Times New Roman"/>
          <w:sz w:val="22"/>
        </w:rPr>
        <w:t>A/75/891</w:t>
      </w:r>
      <w:r>
        <w:rPr>
          <w:rFonts w:ascii="Times New Roman" w:hAnsi="Times New Roman"/>
          <w:sz w:val="22"/>
        </w:rPr>
        <w:t>–</w:t>
      </w:r>
      <w:r>
        <w:rPr>
          <w:rFonts w:ascii="Times New Roman" w:hAnsi="Times New Roman"/>
          <w:sz w:val="22"/>
          <w:szCs w:val="22"/>
        </w:rPr>
        <w:t xml:space="preserve">The </w:t>
      </w:r>
      <w:r w:rsidR="00E033DD">
        <w:rPr>
          <w:rFonts w:ascii="Times New Roman" w:hAnsi="Times New Roman"/>
          <w:sz w:val="22"/>
          <w:szCs w:val="22"/>
        </w:rPr>
        <w:t>resolution’s</w:t>
      </w:r>
      <w:r w:rsidR="005A25CD">
        <w:rPr>
          <w:rFonts w:ascii="Times New Roman" w:hAnsi="Times New Roman"/>
          <w:sz w:val="22"/>
          <w:szCs w:val="22"/>
        </w:rPr>
        <w:t xml:space="preserve"> title</w:t>
      </w:r>
      <w:r>
        <w:rPr>
          <w:rFonts w:ascii="Times New Roman" w:hAnsi="Times New Roman"/>
          <w:sz w:val="22"/>
          <w:szCs w:val="22"/>
        </w:rPr>
        <w:t xml:space="preserve"> is </w:t>
      </w:r>
      <w:r w:rsidR="00E033DD">
        <w:rPr>
          <w:rFonts w:ascii="Times New Roman" w:hAnsi="Times New Roman"/>
          <w:sz w:val="22"/>
          <w:szCs w:val="22"/>
        </w:rPr>
        <w:t>“</w:t>
      </w:r>
      <w:r w:rsidRPr="00034B9D">
        <w:rPr>
          <w:rFonts w:ascii="Times New Roman" w:hAnsi="Times New Roman"/>
          <w:sz w:val="22"/>
          <w:szCs w:val="22"/>
        </w:rPr>
        <w:t>Status of internally displaced persons and refugees from Abkhazia, Georgia</w:t>
      </w:r>
      <w:r w:rsidR="005A25CD">
        <w:rPr>
          <w:rFonts w:ascii="Times New Roman" w:hAnsi="Times New Roman"/>
          <w:sz w:val="22"/>
          <w:szCs w:val="22"/>
        </w:rPr>
        <w:t>,</w:t>
      </w:r>
      <w:r w:rsidRPr="00034B9D">
        <w:rPr>
          <w:rFonts w:ascii="Times New Roman" w:hAnsi="Times New Roman"/>
          <w:sz w:val="22"/>
          <w:szCs w:val="22"/>
        </w:rPr>
        <w:t xml:space="preserve"> and the Tskhinvali region/South Ossetia, Georgia</w:t>
      </w:r>
      <w:r>
        <w:rPr>
          <w:rFonts w:ascii="Times New Roman" w:hAnsi="Times New Roman"/>
          <w:sz w:val="22"/>
          <w:szCs w:val="22"/>
        </w:rPr>
        <w:t>.</w:t>
      </w:r>
      <w:r w:rsidR="00E033DD">
        <w:rPr>
          <w:rFonts w:ascii="Times New Roman" w:hAnsi="Times New Roman"/>
          <w:sz w:val="22"/>
          <w:szCs w:val="22"/>
        </w:rPr>
        <w:t>”</w:t>
      </w:r>
      <w:r>
        <w:rPr>
          <w:rFonts w:ascii="Times New Roman" w:hAnsi="Times New Roman"/>
          <w:sz w:val="22"/>
          <w:szCs w:val="22"/>
        </w:rPr>
        <w:t xml:space="preserve"> Published on June 2021, </w:t>
      </w:r>
      <w:r>
        <w:rPr>
          <w:rFonts w:ascii="Times New Roman" w:hAnsi="Times New Roman"/>
          <w:sz w:val="22"/>
        </w:rPr>
        <w:t>t</w:t>
      </w:r>
      <w:r w:rsidRPr="00034B9D">
        <w:rPr>
          <w:rFonts w:ascii="Times New Roman" w:hAnsi="Times New Roman"/>
          <w:sz w:val="22"/>
        </w:rPr>
        <w:t xml:space="preserve">he resolution concentrates on safeguarding the right of return of refugees and internally displaced persons and their descendants, prohibiting forced demographic changes </w:t>
      </w:r>
      <w:r w:rsidR="005A25CD">
        <w:rPr>
          <w:rFonts w:ascii="Times New Roman" w:hAnsi="Times New Roman"/>
          <w:sz w:val="22"/>
        </w:rPr>
        <w:t xml:space="preserve">and </w:t>
      </w:r>
      <w:r w:rsidRPr="00034B9D">
        <w:rPr>
          <w:rFonts w:ascii="Times New Roman" w:hAnsi="Times New Roman"/>
          <w:sz w:val="22"/>
        </w:rPr>
        <w:t>humanitarian accesses, preserving private property, and developing a timetable to ensure the immediate voluntary return of all refugees and IDPs to their residences.</w:t>
      </w:r>
    </w:p>
    <w:p w14:paraId="11B3EB5C" w14:textId="52ECD494" w:rsidR="00034B9D" w:rsidRPr="00F619E0" w:rsidRDefault="00313A8D" w:rsidP="00313A8D">
      <w:pPr>
        <w:pStyle w:val="ListParagraph"/>
        <w:numPr>
          <w:ilvl w:val="0"/>
          <w:numId w:val="3"/>
        </w:numPr>
        <w:spacing w:line="360" w:lineRule="auto"/>
        <w:rPr>
          <w:rFonts w:ascii="Times New Roman" w:hAnsi="Times New Roman"/>
          <w:sz w:val="22"/>
        </w:rPr>
      </w:pPr>
      <w:r w:rsidRPr="00313A8D">
        <w:rPr>
          <w:rFonts w:ascii="Times New Roman" w:hAnsi="Times New Roman"/>
          <w:sz w:val="22"/>
        </w:rPr>
        <w:t>A/RES/72/282</w:t>
      </w:r>
      <w:r>
        <w:rPr>
          <w:rFonts w:ascii="Times New Roman" w:hAnsi="Times New Roman"/>
          <w:sz w:val="22"/>
        </w:rPr>
        <w:t xml:space="preserve">–The </w:t>
      </w:r>
      <w:r w:rsidR="00E033DD">
        <w:rPr>
          <w:rFonts w:ascii="Times New Roman" w:hAnsi="Times New Roman"/>
          <w:sz w:val="22"/>
        </w:rPr>
        <w:t>resolution’s</w:t>
      </w:r>
      <w:r w:rsidR="005A25CD">
        <w:rPr>
          <w:rFonts w:ascii="Times New Roman" w:hAnsi="Times New Roman"/>
          <w:sz w:val="22"/>
        </w:rPr>
        <w:t xml:space="preserve"> title</w:t>
      </w:r>
      <w:r>
        <w:rPr>
          <w:rFonts w:ascii="Times New Roman" w:hAnsi="Times New Roman"/>
          <w:sz w:val="22"/>
        </w:rPr>
        <w:t xml:space="preserve"> is </w:t>
      </w:r>
      <w:r w:rsidR="00E033DD">
        <w:rPr>
          <w:rFonts w:ascii="Times New Roman" w:hAnsi="Times New Roman"/>
          <w:sz w:val="22"/>
        </w:rPr>
        <w:t>“</w:t>
      </w:r>
      <w:r w:rsidRPr="00313A8D">
        <w:rPr>
          <w:rFonts w:ascii="Times New Roman" w:hAnsi="Times New Roman"/>
          <w:sz w:val="22"/>
        </w:rPr>
        <w:t>Complete and unconditional withdrawal of foreign military forces from the territory of the Republic of Moldova: resolution</w:t>
      </w:r>
      <w:r>
        <w:rPr>
          <w:rFonts w:ascii="Times New Roman" w:hAnsi="Times New Roman"/>
          <w:sz w:val="22"/>
        </w:rPr>
        <w:t>.</w:t>
      </w:r>
      <w:r w:rsidR="00E033DD">
        <w:rPr>
          <w:rFonts w:ascii="Times New Roman" w:hAnsi="Times New Roman"/>
          <w:sz w:val="22"/>
        </w:rPr>
        <w:t>”</w:t>
      </w:r>
      <w:r>
        <w:rPr>
          <w:rFonts w:ascii="Times New Roman" w:hAnsi="Times New Roman"/>
          <w:sz w:val="22"/>
        </w:rPr>
        <w:t xml:space="preserve"> </w:t>
      </w:r>
    </w:p>
    <w:p w14:paraId="23C9353E" w14:textId="77777777" w:rsidR="00301CDF" w:rsidRDefault="00301CDF" w:rsidP="002F5A3E">
      <w:pPr>
        <w:pStyle w:val="SectionTitle"/>
        <w:rPr>
          <w:color w:val="548DD4" w:themeColor="text2" w:themeTint="99"/>
        </w:rPr>
      </w:pPr>
    </w:p>
    <w:p w14:paraId="790C47EA" w14:textId="77777777" w:rsidR="00E2623E" w:rsidRPr="00F619E0" w:rsidRDefault="00473811" w:rsidP="002F5A3E">
      <w:pPr>
        <w:pStyle w:val="SectionTitle"/>
        <w:rPr>
          <w:color w:val="548DD4" w:themeColor="text2" w:themeTint="99"/>
          <w:sz w:val="22"/>
        </w:rPr>
      </w:pPr>
      <w:r w:rsidRPr="00F619E0">
        <w:rPr>
          <w:color w:val="548DD4" w:themeColor="text2" w:themeTint="99"/>
        </w:rPr>
        <w:t>Possible Solutions</w:t>
      </w:r>
    </w:p>
    <w:p w14:paraId="672FC548" w14:textId="6FB473F7" w:rsidR="004E0323" w:rsidRDefault="000551A4" w:rsidP="004E0323">
      <w:pPr>
        <w:pStyle w:val="ListParagraph"/>
        <w:numPr>
          <w:ilvl w:val="0"/>
          <w:numId w:val="19"/>
        </w:numPr>
        <w:spacing w:line="360" w:lineRule="auto"/>
        <w:rPr>
          <w:rFonts w:ascii="Times New Roman" w:hAnsi="Times New Roman"/>
          <w:sz w:val="22"/>
        </w:rPr>
      </w:pPr>
      <w:r>
        <w:rPr>
          <w:rFonts w:ascii="Times New Roman" w:hAnsi="Times New Roman"/>
          <w:sz w:val="22"/>
          <w:lang w:eastAsia="ko-KR"/>
        </w:rPr>
        <w:t>The countries</w:t>
      </w:r>
      <w:r w:rsidR="00313A8D">
        <w:rPr>
          <w:rFonts w:ascii="Times New Roman" w:hAnsi="Times New Roman"/>
          <w:sz w:val="22"/>
          <w:lang w:eastAsia="ko-KR"/>
        </w:rPr>
        <w:t xml:space="preserve"> and regions</w:t>
      </w:r>
      <w:r>
        <w:rPr>
          <w:rFonts w:ascii="Times New Roman" w:hAnsi="Times New Roman"/>
          <w:sz w:val="22"/>
          <w:lang w:eastAsia="ko-KR"/>
        </w:rPr>
        <w:t xml:space="preserve"> </w:t>
      </w:r>
      <w:r w:rsidR="00AC6FD7">
        <w:rPr>
          <w:rFonts w:ascii="Times New Roman" w:hAnsi="Times New Roman"/>
          <w:sz w:val="22"/>
          <w:lang w:eastAsia="ko-KR"/>
        </w:rPr>
        <w:t>involved in the conflict within Eastern Europe</w:t>
      </w:r>
      <w:r>
        <w:rPr>
          <w:rFonts w:ascii="Times New Roman" w:hAnsi="Times New Roman"/>
          <w:sz w:val="22"/>
          <w:lang w:eastAsia="ko-KR"/>
        </w:rPr>
        <w:t xml:space="preserve"> </w:t>
      </w:r>
      <w:r w:rsidR="00AC6FD7">
        <w:rPr>
          <w:rFonts w:ascii="Times New Roman" w:hAnsi="Times New Roman"/>
          <w:sz w:val="22"/>
          <w:lang w:eastAsia="ko-KR"/>
        </w:rPr>
        <w:t xml:space="preserve">could promote economic and social reform </w:t>
      </w:r>
      <w:r w:rsidR="005A25CD">
        <w:rPr>
          <w:rFonts w:ascii="Times New Roman" w:hAnsi="Times New Roman"/>
          <w:sz w:val="22"/>
          <w:lang w:eastAsia="ko-KR"/>
        </w:rPr>
        <w:t>in</w:t>
      </w:r>
      <w:r w:rsidR="00AC6FD7">
        <w:rPr>
          <w:rFonts w:ascii="Times New Roman" w:hAnsi="Times New Roman"/>
          <w:sz w:val="22"/>
          <w:lang w:eastAsia="ko-KR"/>
        </w:rPr>
        <w:t xml:space="preserve"> their country. When </w:t>
      </w:r>
      <w:r w:rsidR="00313A8D">
        <w:rPr>
          <w:rFonts w:ascii="Times New Roman" w:hAnsi="Times New Roman"/>
          <w:sz w:val="22"/>
          <w:lang w:eastAsia="ko-KR"/>
        </w:rPr>
        <w:t>tensions</w:t>
      </w:r>
      <w:r w:rsidR="00AC6FD7">
        <w:rPr>
          <w:rFonts w:ascii="Times New Roman" w:hAnsi="Times New Roman"/>
          <w:sz w:val="22"/>
          <w:lang w:eastAsia="ko-KR"/>
        </w:rPr>
        <w:t xml:space="preserve"> exist </w:t>
      </w:r>
      <w:r w:rsidR="00313A8D">
        <w:rPr>
          <w:rFonts w:ascii="Times New Roman" w:hAnsi="Times New Roman"/>
          <w:sz w:val="22"/>
          <w:lang w:eastAsia="ko-KR"/>
        </w:rPr>
        <w:t>within and across</w:t>
      </w:r>
      <w:r w:rsidR="00AC6FD7">
        <w:rPr>
          <w:rFonts w:ascii="Times New Roman" w:hAnsi="Times New Roman"/>
          <w:sz w:val="22"/>
          <w:lang w:eastAsia="ko-KR"/>
        </w:rPr>
        <w:t xml:space="preserve"> countries, the less economically prosperous and underdeveloped </w:t>
      </w:r>
      <w:r w:rsidR="005A25CD">
        <w:rPr>
          <w:rFonts w:ascii="Times New Roman" w:hAnsi="Times New Roman"/>
          <w:sz w:val="22"/>
          <w:lang w:eastAsia="ko-KR"/>
        </w:rPr>
        <w:t xml:space="preserve">countries </w:t>
      </w:r>
      <w:r w:rsidR="00AC6FD7">
        <w:rPr>
          <w:rFonts w:ascii="Times New Roman" w:hAnsi="Times New Roman"/>
          <w:sz w:val="22"/>
          <w:lang w:eastAsia="ko-KR"/>
        </w:rPr>
        <w:t xml:space="preserve">are more vulnerable to the </w:t>
      </w:r>
      <w:r>
        <w:rPr>
          <w:rFonts w:ascii="Times New Roman" w:hAnsi="Times New Roman"/>
          <w:sz w:val="22"/>
          <w:lang w:eastAsia="ko-KR"/>
        </w:rPr>
        <w:t>consequences.</w:t>
      </w:r>
      <w:r w:rsidR="00313A8D">
        <w:rPr>
          <w:rFonts w:ascii="Times New Roman" w:hAnsi="Times New Roman"/>
          <w:sz w:val="22"/>
          <w:lang w:eastAsia="ko-KR"/>
        </w:rPr>
        <w:t xml:space="preserve"> The over-dependency on other </w:t>
      </w:r>
      <w:r w:rsidR="00E033DD">
        <w:rPr>
          <w:rFonts w:ascii="Times New Roman" w:hAnsi="Times New Roman"/>
          <w:sz w:val="22"/>
          <w:lang w:eastAsia="ko-KR"/>
        </w:rPr>
        <w:t>countries’</w:t>
      </w:r>
      <w:r w:rsidR="00313A8D">
        <w:rPr>
          <w:rFonts w:ascii="Times New Roman" w:hAnsi="Times New Roman"/>
          <w:sz w:val="22"/>
          <w:lang w:eastAsia="ko-KR"/>
        </w:rPr>
        <w:t xml:space="preserve"> trade and diplomatic </w:t>
      </w:r>
      <w:r w:rsidR="00DE18D2">
        <w:rPr>
          <w:rFonts w:ascii="Times New Roman" w:hAnsi="Times New Roman"/>
          <w:sz w:val="22"/>
          <w:lang w:eastAsia="ko-KR"/>
        </w:rPr>
        <w:t>relationships</w:t>
      </w:r>
      <w:r w:rsidR="00313A8D">
        <w:rPr>
          <w:rFonts w:ascii="Times New Roman" w:hAnsi="Times New Roman"/>
          <w:sz w:val="22"/>
          <w:lang w:eastAsia="ko-KR"/>
        </w:rPr>
        <w:t xml:space="preserve"> complexes the tension and thus </w:t>
      </w:r>
      <w:r w:rsidR="00DE18D2">
        <w:rPr>
          <w:rFonts w:ascii="Times New Roman" w:hAnsi="Times New Roman"/>
          <w:sz w:val="22"/>
          <w:lang w:eastAsia="ko-KR"/>
        </w:rPr>
        <w:t>leads</w:t>
      </w:r>
      <w:r w:rsidR="00313A8D">
        <w:rPr>
          <w:rFonts w:ascii="Times New Roman" w:hAnsi="Times New Roman"/>
          <w:sz w:val="22"/>
          <w:lang w:eastAsia="ko-KR"/>
        </w:rPr>
        <w:t xml:space="preserve"> to instability in the face of conflicts. </w:t>
      </w:r>
    </w:p>
    <w:p w14:paraId="2EB03CF0" w14:textId="057E4379" w:rsidR="004E0323" w:rsidRDefault="001A0493" w:rsidP="000551A4">
      <w:pPr>
        <w:pStyle w:val="ListParagraph"/>
        <w:numPr>
          <w:ilvl w:val="0"/>
          <w:numId w:val="19"/>
        </w:numPr>
        <w:spacing w:line="360" w:lineRule="auto"/>
        <w:rPr>
          <w:rFonts w:ascii="Times New Roman" w:hAnsi="Times New Roman"/>
          <w:sz w:val="22"/>
        </w:rPr>
      </w:pPr>
      <w:r w:rsidRPr="001A0493">
        <w:rPr>
          <w:rFonts w:ascii="Times New Roman" w:hAnsi="Times New Roman"/>
          <w:sz w:val="22"/>
          <w:lang w:eastAsia="ko-KR"/>
        </w:rPr>
        <w:t>The mediating powers could work with the OSCE in Vienna to send more observers to the Line of Control in Azerbaijan and move them to strategic locations. The structured group of observers could report on military buildups like artillery, drones, and troop deployments in the locations, reporting who fired first</w:t>
      </w:r>
      <w:r w:rsidR="0055609A">
        <w:rPr>
          <w:rFonts w:ascii="Times New Roman" w:hAnsi="Times New Roman"/>
          <w:sz w:val="22"/>
          <w:lang w:eastAsia="ko-KR"/>
        </w:rPr>
        <w:t>. Since</w:t>
      </w:r>
      <w:r w:rsidRPr="001A0493">
        <w:rPr>
          <w:rFonts w:ascii="Times New Roman" w:hAnsi="Times New Roman"/>
          <w:sz w:val="22"/>
          <w:lang w:eastAsia="ko-KR"/>
        </w:rPr>
        <w:t xml:space="preserve"> both sides have predictably accused the other of being the aggressor, </w:t>
      </w:r>
      <w:r w:rsidR="0055609A">
        <w:rPr>
          <w:rFonts w:ascii="Times New Roman" w:hAnsi="Times New Roman"/>
          <w:sz w:val="22"/>
          <w:lang w:eastAsia="ko-KR"/>
        </w:rPr>
        <w:t xml:space="preserve">the system that monitors the military buildups would </w:t>
      </w:r>
      <w:r w:rsidR="001334CF">
        <w:rPr>
          <w:rFonts w:ascii="Times New Roman" w:hAnsi="Times New Roman"/>
          <w:sz w:val="22"/>
          <w:lang w:eastAsia="ko-KR"/>
        </w:rPr>
        <w:t>help determine</w:t>
      </w:r>
      <w:r w:rsidR="0055609A">
        <w:rPr>
          <w:rFonts w:ascii="Times New Roman" w:hAnsi="Times New Roman"/>
          <w:sz w:val="22"/>
          <w:lang w:eastAsia="ko-KR"/>
        </w:rPr>
        <w:t xml:space="preserve"> the aggressor and the sign of conflict breaking up. </w:t>
      </w:r>
      <w:r w:rsidRPr="001A0493">
        <w:rPr>
          <w:rFonts w:ascii="Times New Roman" w:hAnsi="Times New Roman"/>
          <w:sz w:val="22"/>
          <w:lang w:eastAsia="ko-KR"/>
        </w:rPr>
        <w:t>In other conflict regions in Eastern Europe, </w:t>
      </w:r>
      <w:r>
        <w:rPr>
          <w:rFonts w:ascii="Times New Roman" w:hAnsi="Times New Roman"/>
          <w:sz w:val="22"/>
          <w:lang w:eastAsia="ko-KR"/>
        </w:rPr>
        <w:t>a similarly structured group of</w:t>
      </w:r>
      <w:r w:rsidRPr="001A0493">
        <w:rPr>
          <w:rFonts w:ascii="Times New Roman" w:hAnsi="Times New Roman"/>
          <w:sz w:val="22"/>
          <w:lang w:eastAsia="ko-KR"/>
        </w:rPr>
        <w:t xml:space="preserve"> observers can be organized and sent to the regions to</w:t>
      </w:r>
      <w:r w:rsidR="00DE18D2">
        <w:rPr>
          <w:rFonts w:ascii="Times New Roman" w:hAnsi="Times New Roman"/>
          <w:sz w:val="22"/>
          <w:lang w:eastAsia="ko-KR"/>
        </w:rPr>
        <w:t xml:space="preserve"> </w:t>
      </w:r>
      <w:r w:rsidRPr="001A0493">
        <w:rPr>
          <w:rFonts w:ascii="Times New Roman" w:hAnsi="Times New Roman"/>
          <w:sz w:val="22"/>
          <w:lang w:eastAsia="ko-KR"/>
        </w:rPr>
        <w:t>gather evidence for war crimes, sanctions, and investigations, preventing and alarming possible</w:t>
      </w:r>
      <w:r>
        <w:rPr>
          <w:rFonts w:ascii="Times New Roman" w:hAnsi="Times New Roman"/>
          <w:sz w:val="22"/>
          <w:lang w:eastAsia="ko-KR"/>
        </w:rPr>
        <w:t xml:space="preserve"> development of armed conflicts. </w:t>
      </w:r>
      <w:r w:rsidR="00313A8D">
        <w:rPr>
          <w:rFonts w:ascii="Times New Roman" w:hAnsi="Times New Roman"/>
          <w:sz w:val="22"/>
          <w:lang w:eastAsia="ko-KR"/>
        </w:rPr>
        <w:t xml:space="preserve"> </w:t>
      </w:r>
    </w:p>
    <w:p w14:paraId="3A1E9E9A" w14:textId="0AC82FAF" w:rsidR="004E0323" w:rsidRDefault="0055609A" w:rsidP="004E0323">
      <w:pPr>
        <w:pStyle w:val="ListParagraph"/>
        <w:numPr>
          <w:ilvl w:val="0"/>
          <w:numId w:val="19"/>
        </w:numPr>
        <w:spacing w:line="360" w:lineRule="auto"/>
        <w:rPr>
          <w:rFonts w:ascii="Times New Roman" w:hAnsi="Times New Roman"/>
          <w:sz w:val="22"/>
        </w:rPr>
      </w:pPr>
      <w:r w:rsidRPr="0055609A">
        <w:rPr>
          <w:rFonts w:ascii="Times New Roman" w:hAnsi="Times New Roman"/>
          <w:sz w:val="22"/>
        </w:rPr>
        <w:lastRenderedPageBreak/>
        <w:t xml:space="preserve">To prevent military conflicts from arising in </w:t>
      </w:r>
      <w:r w:rsidR="00E033DD">
        <w:rPr>
          <w:rFonts w:ascii="Times New Roman" w:hAnsi="Times New Roman"/>
          <w:sz w:val="22"/>
        </w:rPr>
        <w:t>‘</w:t>
      </w:r>
      <w:r w:rsidRPr="0055609A">
        <w:rPr>
          <w:rFonts w:ascii="Times New Roman" w:hAnsi="Times New Roman"/>
          <w:sz w:val="22"/>
        </w:rPr>
        <w:t xml:space="preserve">frozen </w:t>
      </w:r>
      <w:r w:rsidR="00E033DD">
        <w:rPr>
          <w:rFonts w:ascii="Times New Roman" w:hAnsi="Times New Roman"/>
          <w:sz w:val="22"/>
        </w:rPr>
        <w:t>conflict’</w:t>
      </w:r>
      <w:r w:rsidRPr="0055609A">
        <w:rPr>
          <w:rFonts w:ascii="Times New Roman" w:hAnsi="Times New Roman"/>
          <w:sz w:val="22"/>
        </w:rPr>
        <w:t xml:space="preserve"> regions, an international organization can be established with the negotiation of the involved nations and relevant UNOs to monitor arms sales and to reach an agreement among main suppliers on restricting arms deliveries to obvious combatants, particularly of the most offensive technologies, </w:t>
      </w:r>
      <w:r w:rsidR="001334CF">
        <w:rPr>
          <w:rFonts w:ascii="Times New Roman" w:hAnsi="Times New Roman"/>
          <w:sz w:val="22"/>
        </w:rPr>
        <w:t>to</w:t>
      </w:r>
      <w:r w:rsidRPr="0055609A">
        <w:rPr>
          <w:rFonts w:ascii="Times New Roman" w:hAnsi="Times New Roman"/>
          <w:sz w:val="22"/>
        </w:rPr>
        <w:t xml:space="preserve"> promote peace between the two parties before the sign of danger.</w:t>
      </w:r>
    </w:p>
    <w:p w14:paraId="015A9EE2" w14:textId="27E857E3" w:rsidR="00F05E1F" w:rsidRDefault="00F05E1F" w:rsidP="004E0323">
      <w:pPr>
        <w:pStyle w:val="ListParagraph"/>
        <w:numPr>
          <w:ilvl w:val="0"/>
          <w:numId w:val="19"/>
        </w:numPr>
        <w:spacing w:line="360" w:lineRule="auto"/>
        <w:rPr>
          <w:rFonts w:ascii="Times New Roman" w:hAnsi="Times New Roman"/>
          <w:sz w:val="22"/>
        </w:rPr>
      </w:pPr>
      <w:r>
        <w:rPr>
          <w:rFonts w:ascii="Times New Roman" w:hAnsi="Times New Roman"/>
          <w:sz w:val="22"/>
        </w:rPr>
        <w:t xml:space="preserve">The primary reason for continued tensions and instability in Eastern </w:t>
      </w:r>
      <w:r w:rsidR="00DE18D2">
        <w:rPr>
          <w:rFonts w:ascii="Times New Roman" w:hAnsi="Times New Roman"/>
          <w:sz w:val="22"/>
        </w:rPr>
        <w:t>Europe</w:t>
      </w:r>
      <w:r>
        <w:rPr>
          <w:rFonts w:ascii="Times New Roman" w:hAnsi="Times New Roman"/>
          <w:sz w:val="22"/>
        </w:rPr>
        <w:t xml:space="preserve"> is that only </w:t>
      </w:r>
      <w:r w:rsidR="00DE18D2">
        <w:rPr>
          <w:rFonts w:ascii="Times New Roman" w:hAnsi="Times New Roman"/>
          <w:sz w:val="22"/>
        </w:rPr>
        <w:t xml:space="preserve">a </w:t>
      </w:r>
      <w:r w:rsidR="00E033DD">
        <w:rPr>
          <w:rFonts w:ascii="Times New Roman" w:hAnsi="Times New Roman"/>
          <w:sz w:val="22"/>
        </w:rPr>
        <w:t>‘</w:t>
      </w:r>
      <w:r>
        <w:rPr>
          <w:rFonts w:ascii="Times New Roman" w:hAnsi="Times New Roman"/>
          <w:sz w:val="22"/>
        </w:rPr>
        <w:t>temporary</w:t>
      </w:r>
      <w:r w:rsidR="00E033DD">
        <w:rPr>
          <w:rFonts w:ascii="Times New Roman" w:hAnsi="Times New Roman"/>
          <w:sz w:val="22"/>
        </w:rPr>
        <w:t>’</w:t>
      </w:r>
      <w:r>
        <w:rPr>
          <w:rFonts w:ascii="Times New Roman" w:hAnsi="Times New Roman"/>
          <w:sz w:val="22"/>
        </w:rPr>
        <w:t xml:space="preserve"> </w:t>
      </w:r>
      <w:r w:rsidR="001334CF">
        <w:rPr>
          <w:rFonts w:ascii="Times New Roman" w:hAnsi="Times New Roman"/>
          <w:sz w:val="22"/>
        </w:rPr>
        <w:t>cease-fire</w:t>
      </w:r>
      <w:r>
        <w:rPr>
          <w:rFonts w:ascii="Times New Roman" w:hAnsi="Times New Roman"/>
          <w:sz w:val="22"/>
        </w:rPr>
        <w:t xml:space="preserve"> has been achieved between the parties. </w:t>
      </w:r>
      <w:r w:rsidR="005A25CD">
        <w:rPr>
          <w:rFonts w:ascii="Times New Roman" w:hAnsi="Times New Roman"/>
          <w:sz w:val="22"/>
        </w:rPr>
        <w:t>Therefore, peace</w:t>
      </w:r>
      <w:r w:rsidRPr="00F05E1F">
        <w:rPr>
          <w:rFonts w:ascii="Times New Roman" w:hAnsi="Times New Roman"/>
          <w:sz w:val="22"/>
        </w:rPr>
        <w:t xml:space="preserve"> plans </w:t>
      </w:r>
      <w:r>
        <w:rPr>
          <w:rFonts w:ascii="Times New Roman" w:hAnsi="Times New Roman"/>
          <w:sz w:val="22"/>
        </w:rPr>
        <w:t>developed by the international community should be</w:t>
      </w:r>
      <w:r w:rsidRPr="00F05E1F">
        <w:rPr>
          <w:rFonts w:ascii="Times New Roman" w:hAnsi="Times New Roman"/>
          <w:sz w:val="22"/>
        </w:rPr>
        <w:t xml:space="preserve"> clear </w:t>
      </w:r>
      <w:r>
        <w:rPr>
          <w:rFonts w:ascii="Times New Roman" w:hAnsi="Times New Roman"/>
          <w:sz w:val="22"/>
        </w:rPr>
        <w:t>with</w:t>
      </w:r>
      <w:r w:rsidRPr="00F05E1F">
        <w:rPr>
          <w:rFonts w:ascii="Times New Roman" w:hAnsi="Times New Roman"/>
          <w:sz w:val="22"/>
        </w:rPr>
        <w:t xml:space="preserve"> concrete steps and timelines and by whom</w:t>
      </w:r>
      <w:r>
        <w:rPr>
          <w:rFonts w:ascii="Times New Roman" w:hAnsi="Times New Roman"/>
          <w:sz w:val="22"/>
        </w:rPr>
        <w:t xml:space="preserve"> it would be negotiated and mediated so that the parties can achieve a final negotiation. </w:t>
      </w:r>
    </w:p>
    <w:p w14:paraId="6DB9DA8F" w14:textId="512BD64B" w:rsidR="00C57FEB" w:rsidRDefault="001334CF" w:rsidP="004E0323">
      <w:pPr>
        <w:pStyle w:val="ListParagraph"/>
        <w:numPr>
          <w:ilvl w:val="0"/>
          <w:numId w:val="19"/>
        </w:numPr>
        <w:spacing w:line="360" w:lineRule="auto"/>
        <w:rPr>
          <w:rFonts w:ascii="Times New Roman" w:hAnsi="Times New Roman"/>
          <w:sz w:val="22"/>
        </w:rPr>
      </w:pPr>
      <w:r>
        <w:rPr>
          <w:rFonts w:ascii="Times New Roman" w:hAnsi="Times New Roman"/>
          <w:sz w:val="22"/>
        </w:rPr>
        <w:t xml:space="preserve">The </w:t>
      </w:r>
      <w:r w:rsidR="00C57FEB">
        <w:rPr>
          <w:rFonts w:ascii="Times New Roman" w:hAnsi="Times New Roman"/>
          <w:sz w:val="22"/>
        </w:rPr>
        <w:t>Russian invasion of Ukraine in 2022 highlighted the importance of preserving the security of the Black Sea region</w:t>
      </w:r>
      <w:r w:rsidR="00A40786">
        <w:rPr>
          <w:rFonts w:ascii="Times New Roman" w:hAnsi="Times New Roman"/>
          <w:sz w:val="22"/>
        </w:rPr>
        <w:t>–</w:t>
      </w:r>
      <w:r w:rsidR="00E033DD">
        <w:rPr>
          <w:rFonts w:ascii="Times New Roman" w:hAnsi="Times New Roman"/>
          <w:sz w:val="22"/>
        </w:rPr>
        <w:t>Russia’s</w:t>
      </w:r>
      <w:r w:rsidR="00A40786">
        <w:rPr>
          <w:rFonts w:ascii="Times New Roman" w:hAnsi="Times New Roman"/>
          <w:sz w:val="22"/>
        </w:rPr>
        <w:t xml:space="preserve"> gateway to other parts of the world</w:t>
      </w:r>
      <w:r w:rsidR="00C57FEB">
        <w:rPr>
          <w:rFonts w:ascii="Times New Roman" w:hAnsi="Times New Roman"/>
          <w:sz w:val="22"/>
        </w:rPr>
        <w:t xml:space="preserve">. </w:t>
      </w:r>
      <w:r w:rsidR="00A40786">
        <w:rPr>
          <w:rFonts w:ascii="Times New Roman" w:hAnsi="Times New Roman"/>
          <w:sz w:val="22"/>
        </w:rPr>
        <w:t>Russia has continuously presented its willingness to control and exploit the region.</w:t>
      </w:r>
      <w:r w:rsidR="00C57FEB">
        <w:rPr>
          <w:rFonts w:ascii="Times New Roman" w:hAnsi="Times New Roman"/>
          <w:sz w:val="22"/>
        </w:rPr>
        <w:t xml:space="preserve"> As the </w:t>
      </w:r>
      <w:r w:rsidR="00C57FEB" w:rsidRPr="00C57FEB">
        <w:rPr>
          <w:rFonts w:ascii="Times New Roman" w:hAnsi="Times New Roman"/>
          <w:sz w:val="22"/>
        </w:rPr>
        <w:t xml:space="preserve">Romanian Foreign Minister, Bogdan </w:t>
      </w:r>
      <w:proofErr w:type="spellStart"/>
      <w:r w:rsidR="00C57FEB" w:rsidRPr="00C57FEB">
        <w:rPr>
          <w:rFonts w:ascii="Times New Roman" w:hAnsi="Times New Roman"/>
          <w:sz w:val="22"/>
        </w:rPr>
        <w:t>Aurescu</w:t>
      </w:r>
      <w:proofErr w:type="spellEnd"/>
      <w:r w:rsidR="00C57FEB" w:rsidRPr="00C57FEB">
        <w:rPr>
          <w:rFonts w:ascii="Times New Roman" w:hAnsi="Times New Roman"/>
          <w:sz w:val="22"/>
        </w:rPr>
        <w:t xml:space="preserve"> </w:t>
      </w:r>
      <w:r w:rsidR="00C57FEB">
        <w:rPr>
          <w:rFonts w:ascii="Times New Roman" w:hAnsi="Times New Roman"/>
          <w:sz w:val="22"/>
        </w:rPr>
        <w:t xml:space="preserve">has </w:t>
      </w:r>
      <w:r>
        <w:rPr>
          <w:rFonts w:ascii="Times New Roman" w:hAnsi="Times New Roman"/>
          <w:sz w:val="22"/>
        </w:rPr>
        <w:t>continuously</w:t>
      </w:r>
      <w:r w:rsidR="00C57FEB" w:rsidRPr="00C57FEB">
        <w:rPr>
          <w:rFonts w:ascii="Times New Roman" w:hAnsi="Times New Roman"/>
          <w:sz w:val="22"/>
        </w:rPr>
        <w:t xml:space="preserve"> stressed</w:t>
      </w:r>
      <w:r w:rsidR="00C57FEB">
        <w:rPr>
          <w:rFonts w:ascii="Times New Roman" w:hAnsi="Times New Roman"/>
          <w:sz w:val="22"/>
        </w:rPr>
        <w:t xml:space="preserve">, it is necessary to develop a long-term strategy for the Black Sea region by possible measures, such as </w:t>
      </w:r>
      <w:r w:rsidR="00A40786">
        <w:rPr>
          <w:rFonts w:ascii="Times New Roman" w:hAnsi="Times New Roman"/>
          <w:sz w:val="22"/>
        </w:rPr>
        <w:t>promoting economic development opportunities, establishing</w:t>
      </w:r>
      <w:r w:rsidR="00A40786" w:rsidRPr="00A40786">
        <w:rPr>
          <w:rFonts w:ascii="Times New Roman" w:hAnsi="Times New Roman"/>
          <w:sz w:val="22"/>
        </w:rPr>
        <w:t xml:space="preserve"> strategic transport infrastructure</w:t>
      </w:r>
      <w:r w:rsidR="00A40786">
        <w:rPr>
          <w:rFonts w:ascii="Times New Roman" w:hAnsi="Times New Roman"/>
          <w:sz w:val="22"/>
        </w:rPr>
        <w:t xml:space="preserve">s to enhance </w:t>
      </w:r>
      <w:r w:rsidR="00A40786" w:rsidRPr="00A40786">
        <w:rPr>
          <w:rFonts w:ascii="Times New Roman" w:hAnsi="Times New Roman"/>
          <w:sz w:val="22"/>
        </w:rPr>
        <w:t>European interconnectivity</w:t>
      </w:r>
      <w:r w:rsidR="00A40786">
        <w:rPr>
          <w:rFonts w:ascii="Times New Roman" w:hAnsi="Times New Roman"/>
          <w:sz w:val="22"/>
        </w:rPr>
        <w:t xml:space="preserve">, and strengthening security cooperation by developing EU and </w:t>
      </w:r>
      <w:r w:rsidR="00E033DD">
        <w:rPr>
          <w:rFonts w:ascii="Times New Roman" w:hAnsi="Times New Roman"/>
          <w:sz w:val="22"/>
        </w:rPr>
        <w:t>NATO’s</w:t>
      </w:r>
      <w:r w:rsidR="00A40786">
        <w:rPr>
          <w:rFonts w:ascii="Times New Roman" w:hAnsi="Times New Roman"/>
          <w:sz w:val="22"/>
        </w:rPr>
        <w:t xml:space="preserve"> </w:t>
      </w:r>
      <w:r>
        <w:rPr>
          <w:rFonts w:ascii="Times New Roman" w:hAnsi="Times New Roman"/>
          <w:sz w:val="22"/>
        </w:rPr>
        <w:t>defense</w:t>
      </w:r>
      <w:r w:rsidR="00A40786">
        <w:rPr>
          <w:rFonts w:ascii="Times New Roman" w:hAnsi="Times New Roman"/>
          <w:sz w:val="22"/>
        </w:rPr>
        <w:t xml:space="preserve"> position.   </w:t>
      </w:r>
    </w:p>
    <w:p w14:paraId="68CBB212" w14:textId="77777777" w:rsidR="00301CDF" w:rsidRDefault="00301CDF" w:rsidP="002F5A3E">
      <w:pPr>
        <w:pStyle w:val="SectionTitle"/>
        <w:rPr>
          <w:color w:val="548DD4" w:themeColor="text2" w:themeTint="99"/>
        </w:rPr>
      </w:pPr>
    </w:p>
    <w:p w14:paraId="697B58FE" w14:textId="77777777" w:rsidR="00E2623E" w:rsidRPr="00F619E0" w:rsidRDefault="00473811" w:rsidP="002F5A3E">
      <w:pPr>
        <w:pStyle w:val="SectionTitle"/>
        <w:rPr>
          <w:color w:val="548DD4" w:themeColor="text2" w:themeTint="99"/>
        </w:rPr>
      </w:pPr>
      <w:r w:rsidRPr="00F619E0">
        <w:rPr>
          <w:color w:val="548DD4" w:themeColor="text2" w:themeTint="99"/>
        </w:rPr>
        <w:t>Bibliography</w:t>
      </w:r>
    </w:p>
    <w:p w14:paraId="1F3A5D2C" w14:textId="77777777" w:rsidR="003D25CD" w:rsidRPr="00AF463B" w:rsidRDefault="003D25CD" w:rsidP="00BC25D9">
      <w:pPr>
        <w:pStyle w:val="NormalWeb"/>
        <w:ind w:left="567" w:hanging="567"/>
        <w:rPr>
          <w:b/>
          <w:bCs/>
        </w:rPr>
      </w:pPr>
      <w:r w:rsidRPr="00AF463B">
        <w:rPr>
          <w:b/>
          <w:bCs/>
        </w:rPr>
        <w:t xml:space="preserve">“Antagonizing the </w:t>
      </w:r>
      <w:proofErr w:type="spellStart"/>
      <w:r w:rsidRPr="00AF463B">
        <w:rPr>
          <w:b/>
          <w:bCs/>
        </w:rPr>
        <w:t>Neighborhood</w:t>
      </w:r>
      <w:proofErr w:type="spellEnd"/>
      <w:r w:rsidRPr="00AF463B">
        <w:rPr>
          <w:b/>
          <w:bCs/>
        </w:rPr>
        <w:t xml:space="preserve">: Putin’s Frozen Conflicts and the Conflict in Ukraine.” </w:t>
      </w:r>
      <w:r w:rsidRPr="00AF463B">
        <w:rPr>
          <w:b/>
          <w:bCs/>
          <w:i/>
          <w:iCs/>
        </w:rPr>
        <w:t>Crisis Group</w:t>
      </w:r>
      <w:r w:rsidRPr="00AF463B">
        <w:rPr>
          <w:b/>
          <w:bCs/>
        </w:rPr>
        <w:t xml:space="preserve">, 16 Apr. 2021, </w:t>
      </w:r>
      <w:hyperlink r:id="rId9" w:history="1">
        <w:r w:rsidRPr="00AF463B">
          <w:rPr>
            <w:rStyle w:val="Hyperlink"/>
            <w:b/>
            <w:bCs/>
          </w:rPr>
          <w:t>https://www.crisisgroup.org/united-states/antagonizing-ne</w:t>
        </w:r>
        <w:r w:rsidRPr="00AF463B">
          <w:rPr>
            <w:rStyle w:val="Hyperlink"/>
            <w:b/>
            <w:bCs/>
          </w:rPr>
          <w:t>i</w:t>
        </w:r>
        <w:r w:rsidRPr="00AF463B">
          <w:rPr>
            <w:rStyle w:val="Hyperlink"/>
            <w:b/>
            <w:bCs/>
          </w:rPr>
          <w:t>ghborhood-putins-frozen-conflicts-and-conflict-ukraine</w:t>
        </w:r>
      </w:hyperlink>
      <w:r w:rsidRPr="00AF463B">
        <w:rPr>
          <w:b/>
          <w:bCs/>
        </w:rPr>
        <w:t xml:space="preserve">. </w:t>
      </w:r>
    </w:p>
    <w:p w14:paraId="1D15112A" w14:textId="77777777" w:rsidR="003D25CD" w:rsidRDefault="003D25CD" w:rsidP="00BC25D9">
      <w:pPr>
        <w:pStyle w:val="NormalWeb"/>
        <w:ind w:left="567" w:hanging="567"/>
      </w:pPr>
      <w:r>
        <w:t xml:space="preserve">“Breakaway Faction Definition and Meaning: Collins English Dictionary.” </w:t>
      </w:r>
      <w:r>
        <w:rPr>
          <w:i/>
          <w:iCs/>
        </w:rPr>
        <w:t>Breakaway Faction Definition and Meaning | Collins English Dictionary</w:t>
      </w:r>
      <w:r>
        <w:t xml:space="preserve">, HarperCollins Publishers Ltd, </w:t>
      </w:r>
      <w:hyperlink r:id="rId10" w:history="1">
        <w:r w:rsidRPr="005659D8">
          <w:rPr>
            <w:rStyle w:val="Hyperlink"/>
          </w:rPr>
          <w:t>https://www.collinsdictionary.com/dictionary/english/breakaway-faction</w:t>
        </w:r>
      </w:hyperlink>
      <w:r>
        <w:t xml:space="preserve">. </w:t>
      </w:r>
    </w:p>
    <w:p w14:paraId="4C404A3B" w14:textId="77777777" w:rsidR="003D25CD" w:rsidRDefault="003D25CD" w:rsidP="00BC25D9">
      <w:pPr>
        <w:pStyle w:val="NormalWeb"/>
        <w:ind w:left="567" w:hanging="567"/>
      </w:pPr>
      <w:r>
        <w:t xml:space="preserve">“Conflict in Ukraine | Global Conflict Tracker.” </w:t>
      </w:r>
      <w:r>
        <w:rPr>
          <w:i/>
          <w:iCs/>
        </w:rPr>
        <w:t>Council on Foreign Relations</w:t>
      </w:r>
      <w:r>
        <w:t xml:space="preserve">, Council on Foreign Relations, </w:t>
      </w:r>
      <w:hyperlink r:id="rId11" w:history="1">
        <w:r w:rsidRPr="005659D8">
          <w:rPr>
            <w:rStyle w:val="Hyperlink"/>
          </w:rPr>
          <w:t>https://www.cfr.org/global-conflict-tracker/conflict/conflict-ukraine</w:t>
        </w:r>
      </w:hyperlink>
      <w:r>
        <w:t xml:space="preserve">. </w:t>
      </w:r>
    </w:p>
    <w:p w14:paraId="596C8855" w14:textId="77777777" w:rsidR="003D25CD" w:rsidRDefault="003D25CD" w:rsidP="004A029C">
      <w:pPr>
        <w:pStyle w:val="NormalWeb"/>
        <w:ind w:left="567" w:hanging="567"/>
        <w:rPr>
          <w:color w:val="000000"/>
        </w:rPr>
      </w:pPr>
      <w:r>
        <w:rPr>
          <w:color w:val="000000"/>
        </w:rPr>
        <w:t>“Conflict Prevention, Peace Building and Mediation.”</w:t>
      </w:r>
      <w:r>
        <w:rPr>
          <w:rStyle w:val="apple-converted-space"/>
          <w:color w:val="000000"/>
        </w:rPr>
        <w:t> </w:t>
      </w:r>
      <w:r>
        <w:rPr>
          <w:i/>
          <w:iCs/>
          <w:color w:val="000000"/>
        </w:rPr>
        <w:t>Conflict Prevention, Peace Building and Mediation | EEAS Website</w:t>
      </w:r>
      <w:r>
        <w:rPr>
          <w:color w:val="000000"/>
        </w:rPr>
        <w:t xml:space="preserve">, </w:t>
      </w:r>
      <w:hyperlink r:id="rId12" w:history="1">
        <w:r w:rsidRPr="000A0731">
          <w:rPr>
            <w:rStyle w:val="Hyperlink"/>
          </w:rPr>
          <w:t>https://www.eeas.europa.eu/eeas/conflict-prevention-peace-building-and-mediation_en</w:t>
        </w:r>
      </w:hyperlink>
      <w:r>
        <w:rPr>
          <w:color w:val="000000"/>
        </w:rPr>
        <w:t xml:space="preserve">. </w:t>
      </w:r>
    </w:p>
    <w:p w14:paraId="33B708FC" w14:textId="77777777" w:rsidR="003D25CD" w:rsidRPr="004A029C" w:rsidRDefault="003D25CD" w:rsidP="003D25CD">
      <w:pPr>
        <w:pStyle w:val="NormalWeb"/>
        <w:ind w:left="567" w:hanging="567"/>
        <w:rPr>
          <w:color w:val="000000"/>
        </w:rPr>
      </w:pPr>
      <w:r>
        <w:rPr>
          <w:color w:val="000000"/>
        </w:rPr>
        <w:t>“European Issues and Interviews.”</w:t>
      </w:r>
      <w:r>
        <w:rPr>
          <w:rStyle w:val="apple-converted-space"/>
          <w:color w:val="000000"/>
        </w:rPr>
        <w:t> </w:t>
      </w:r>
      <w:r>
        <w:rPr>
          <w:i/>
          <w:iCs/>
          <w:color w:val="000000"/>
        </w:rPr>
        <w:t>"Russia's War in Eastern Europe Is a Central Threat to the International Architecture"</w:t>
      </w:r>
      <w:r>
        <w:rPr>
          <w:color w:val="000000"/>
        </w:rPr>
        <w:t xml:space="preserve">, </w:t>
      </w:r>
      <w:hyperlink r:id="rId13" w:history="1">
        <w:r w:rsidRPr="000A0731">
          <w:rPr>
            <w:rStyle w:val="Hyperlink"/>
          </w:rPr>
          <w:t>https://www.robert-schuman.eu/en/european-interviews/0115-russia-s-war-in-eastern-europe-is-a-central-threat-to-the-international-architecture</w:t>
        </w:r>
      </w:hyperlink>
      <w:r>
        <w:rPr>
          <w:color w:val="000000"/>
        </w:rPr>
        <w:t xml:space="preserve">. </w:t>
      </w:r>
    </w:p>
    <w:p w14:paraId="0FE078CD" w14:textId="77777777" w:rsidR="003D25CD" w:rsidRDefault="003D25CD" w:rsidP="004A029C">
      <w:pPr>
        <w:pStyle w:val="NormalWeb"/>
        <w:ind w:left="567" w:hanging="567"/>
        <w:rPr>
          <w:color w:val="000000"/>
        </w:rPr>
      </w:pPr>
      <w:r>
        <w:rPr>
          <w:color w:val="000000"/>
        </w:rPr>
        <w:t>“European Peace Facility.”</w:t>
      </w:r>
      <w:r>
        <w:rPr>
          <w:rStyle w:val="apple-converted-space"/>
          <w:color w:val="000000"/>
        </w:rPr>
        <w:t> </w:t>
      </w:r>
      <w:r>
        <w:rPr>
          <w:i/>
          <w:iCs/>
          <w:color w:val="000000"/>
        </w:rPr>
        <w:t>Service for Foreign Policy Instruments</w:t>
      </w:r>
      <w:r>
        <w:rPr>
          <w:color w:val="000000"/>
        </w:rPr>
        <w:t xml:space="preserve">, </w:t>
      </w:r>
      <w:hyperlink r:id="rId14" w:history="1">
        <w:r w:rsidRPr="000A0731">
          <w:rPr>
            <w:rStyle w:val="Hyperlink"/>
          </w:rPr>
          <w:t>https://fpi.ec.europa.eu/what-we-do/european-peace-facility_en</w:t>
        </w:r>
      </w:hyperlink>
      <w:r>
        <w:rPr>
          <w:color w:val="000000"/>
        </w:rPr>
        <w:t xml:space="preserve">. </w:t>
      </w:r>
    </w:p>
    <w:p w14:paraId="31870E5D" w14:textId="77777777" w:rsidR="003D25CD" w:rsidRDefault="003D25CD" w:rsidP="00084AED">
      <w:pPr>
        <w:pStyle w:val="NormalWeb"/>
        <w:ind w:left="567" w:hanging="567"/>
        <w:rPr>
          <w:color w:val="000000"/>
        </w:rPr>
      </w:pPr>
      <w:r>
        <w:rPr>
          <w:color w:val="000000"/>
        </w:rPr>
        <w:t>“European Union.”</w:t>
      </w:r>
      <w:r>
        <w:rPr>
          <w:rStyle w:val="apple-converted-space"/>
          <w:color w:val="000000"/>
        </w:rPr>
        <w:t> </w:t>
      </w:r>
      <w:proofErr w:type="spellStart"/>
      <w:r>
        <w:rPr>
          <w:i/>
          <w:iCs/>
          <w:color w:val="000000"/>
        </w:rPr>
        <w:t>Encyclopædia</w:t>
      </w:r>
      <w:proofErr w:type="spellEnd"/>
      <w:r>
        <w:rPr>
          <w:i/>
          <w:iCs/>
          <w:color w:val="000000"/>
        </w:rPr>
        <w:t xml:space="preserve"> Britannica</w:t>
      </w:r>
      <w:r>
        <w:rPr>
          <w:color w:val="000000"/>
        </w:rPr>
        <w:t xml:space="preserve">, </w:t>
      </w:r>
      <w:proofErr w:type="spellStart"/>
      <w:r>
        <w:rPr>
          <w:color w:val="000000"/>
        </w:rPr>
        <w:t>Encyclopædia</w:t>
      </w:r>
      <w:proofErr w:type="spellEnd"/>
      <w:r>
        <w:rPr>
          <w:color w:val="000000"/>
        </w:rPr>
        <w:t xml:space="preserve"> Britannica, Inc., 4 Dec. 2022, </w:t>
      </w:r>
      <w:hyperlink r:id="rId15" w:history="1">
        <w:r w:rsidRPr="000A0731">
          <w:rPr>
            <w:rStyle w:val="Hyperlink"/>
          </w:rPr>
          <w:t>https://www.britannica.com/topic/European-Union</w:t>
        </w:r>
      </w:hyperlink>
      <w:r>
        <w:rPr>
          <w:color w:val="000000"/>
        </w:rPr>
        <w:t xml:space="preserve">. </w:t>
      </w:r>
    </w:p>
    <w:p w14:paraId="253EE0FA" w14:textId="77777777" w:rsidR="003D25CD" w:rsidRPr="009F1A6B" w:rsidRDefault="003D25CD" w:rsidP="00BC25D9">
      <w:pPr>
        <w:pStyle w:val="NormalWeb"/>
        <w:ind w:left="567" w:hanging="567"/>
        <w:rPr>
          <w:lang w:val="es-ES"/>
        </w:rPr>
      </w:pPr>
      <w:r>
        <w:lastRenderedPageBreak/>
        <w:t xml:space="preserve">“Georgian Government Calls on Peoples of Abkhazia, South Ossetia to Build Country Together.” </w:t>
      </w:r>
      <w:proofErr w:type="spellStart"/>
      <w:r w:rsidRPr="009F1A6B">
        <w:rPr>
          <w:i/>
          <w:iCs/>
          <w:lang w:val="es-ES"/>
        </w:rPr>
        <w:t>Anadolu</w:t>
      </w:r>
      <w:proofErr w:type="spellEnd"/>
      <w:r w:rsidRPr="009F1A6B">
        <w:rPr>
          <w:i/>
          <w:iCs/>
          <w:lang w:val="es-ES"/>
        </w:rPr>
        <w:t xml:space="preserve"> </w:t>
      </w:r>
      <w:proofErr w:type="spellStart"/>
      <w:r w:rsidRPr="009F1A6B">
        <w:rPr>
          <w:i/>
          <w:iCs/>
          <w:lang w:val="es-ES"/>
        </w:rPr>
        <w:t>Ajansı</w:t>
      </w:r>
      <w:proofErr w:type="spellEnd"/>
      <w:r w:rsidRPr="009F1A6B">
        <w:rPr>
          <w:lang w:val="es-ES"/>
        </w:rPr>
        <w:t xml:space="preserve">, </w:t>
      </w:r>
      <w:hyperlink r:id="rId16" w:history="1">
        <w:r w:rsidRPr="009F1A6B">
          <w:rPr>
            <w:rStyle w:val="Hyperlink"/>
            <w:lang w:val="es-ES"/>
          </w:rPr>
          <w:t>https://www.aa.com.tr/en/politics/georgian-government-calls-on-peoples-of-abkhazia-south-ossetia-to-build-country-together/2661206</w:t>
        </w:r>
      </w:hyperlink>
      <w:r w:rsidRPr="009F1A6B">
        <w:rPr>
          <w:lang w:val="es-ES"/>
        </w:rPr>
        <w:t xml:space="preserve">. </w:t>
      </w:r>
    </w:p>
    <w:p w14:paraId="78498C77" w14:textId="77777777" w:rsidR="003D25CD" w:rsidRDefault="003D25CD" w:rsidP="00BC25D9">
      <w:pPr>
        <w:pStyle w:val="NormalWeb"/>
        <w:ind w:left="567" w:hanging="567"/>
      </w:pPr>
      <w:r>
        <w:t xml:space="preserve">“Hitting the Pause Button: The ‘Frozen Conflict’ Dilemma in Ukraine.” </w:t>
      </w:r>
      <w:r>
        <w:rPr>
          <w:i/>
          <w:iCs/>
        </w:rPr>
        <w:t xml:space="preserve">Wilson </w:t>
      </w:r>
      <w:proofErr w:type="spellStart"/>
      <w:r>
        <w:rPr>
          <w:i/>
          <w:iCs/>
        </w:rPr>
        <w:t>Center</w:t>
      </w:r>
      <w:proofErr w:type="spellEnd"/>
      <w:r>
        <w:t xml:space="preserve">, </w:t>
      </w:r>
      <w:hyperlink r:id="rId17" w:history="1">
        <w:r w:rsidRPr="005659D8">
          <w:rPr>
            <w:rStyle w:val="Hyperlink"/>
          </w:rPr>
          <w:t>https://www.wilsoncenter.org/publication/hitting-the-pause-button-the-frozen-conflict-dilemma-ukraine</w:t>
        </w:r>
      </w:hyperlink>
      <w:r>
        <w:t xml:space="preserve">. </w:t>
      </w:r>
    </w:p>
    <w:p w14:paraId="389EB388" w14:textId="77777777" w:rsidR="003D25CD" w:rsidRDefault="003D25CD" w:rsidP="00BC25D9">
      <w:pPr>
        <w:pStyle w:val="NormalWeb"/>
        <w:ind w:left="567" w:hanging="567"/>
      </w:pPr>
      <w:r>
        <w:t xml:space="preserve">“OSCE Yearbook 2017.” 2018, </w:t>
      </w:r>
      <w:hyperlink r:id="rId18" w:history="1">
        <w:r w:rsidRPr="005659D8">
          <w:rPr>
            <w:rStyle w:val="Hyperlink"/>
          </w:rPr>
          <w:t>https://doi.org/10.5771/9783845290423</w:t>
        </w:r>
      </w:hyperlink>
      <w:r>
        <w:t xml:space="preserve">. </w:t>
      </w:r>
    </w:p>
    <w:p w14:paraId="3B5A3D73" w14:textId="77777777" w:rsidR="003D25CD" w:rsidRDefault="003D25CD" w:rsidP="00BC25D9">
      <w:pPr>
        <w:pStyle w:val="NormalWeb"/>
        <w:ind w:left="567" w:hanging="567"/>
      </w:pPr>
      <w:r>
        <w:t xml:space="preserve">“Permanent Mission of the Republic of Moldova to the United Nations: Ministry of Foreign Affairs and European Integration of the Republic of Moldova.” </w:t>
      </w:r>
      <w:r>
        <w:rPr>
          <w:i/>
          <w:iCs/>
        </w:rPr>
        <w:t>Permanent Mission of the Republic of Moldova to the United Nations | Ministry of Foreign Affairs and European Integration of the Republic of Moldova</w:t>
      </w:r>
      <w:r>
        <w:t xml:space="preserve">, </w:t>
      </w:r>
      <w:hyperlink r:id="rId19" w:history="1">
        <w:r w:rsidRPr="005659D8">
          <w:rPr>
            <w:rStyle w:val="Hyperlink"/>
          </w:rPr>
          <w:t>https://rponuny.mfa.gov.md/en/content/unga-resolution-72242</w:t>
        </w:r>
      </w:hyperlink>
      <w:r>
        <w:t xml:space="preserve">. </w:t>
      </w:r>
    </w:p>
    <w:p w14:paraId="0FF444D7" w14:textId="77777777" w:rsidR="003D25CD" w:rsidRPr="003D25CD" w:rsidRDefault="003D25CD" w:rsidP="00BC25D9">
      <w:pPr>
        <w:pStyle w:val="NormalWeb"/>
        <w:ind w:left="567" w:hanging="567"/>
        <w:rPr>
          <w:b/>
          <w:bCs/>
        </w:rPr>
      </w:pPr>
      <w:r w:rsidRPr="003D25CD">
        <w:rPr>
          <w:b/>
          <w:bCs/>
        </w:rPr>
        <w:t xml:space="preserve">“Russia’s Approach to Frozen Conflicts, Studying the Past to Prevent the Future.” </w:t>
      </w:r>
      <w:r w:rsidRPr="003D25CD">
        <w:rPr>
          <w:b/>
          <w:bCs/>
          <w:i/>
          <w:iCs/>
        </w:rPr>
        <w:t>CIRSD</w:t>
      </w:r>
      <w:r w:rsidRPr="003D25CD">
        <w:rPr>
          <w:b/>
          <w:bCs/>
        </w:rPr>
        <w:t xml:space="preserve">, </w:t>
      </w:r>
      <w:hyperlink r:id="rId20" w:history="1">
        <w:r w:rsidRPr="003D25CD">
          <w:rPr>
            <w:rStyle w:val="Hyperlink"/>
            <w:b/>
            <w:bCs/>
          </w:rPr>
          <w:t>https://www.cirsd.org/en/young-contributors/russias-approach-to-frozen-conflicts-studying-the-past-to-prevent-the-future</w:t>
        </w:r>
      </w:hyperlink>
      <w:r w:rsidRPr="003D25CD">
        <w:rPr>
          <w:b/>
          <w:bCs/>
        </w:rPr>
        <w:t xml:space="preserve">. </w:t>
      </w:r>
    </w:p>
    <w:p w14:paraId="29019A57" w14:textId="77777777" w:rsidR="003D25CD" w:rsidRDefault="003D25CD" w:rsidP="00BC25D9">
      <w:pPr>
        <w:pStyle w:val="NormalWeb"/>
        <w:ind w:left="567" w:hanging="567"/>
      </w:pPr>
      <w:r>
        <w:t>“Status of Internally Displaced Persons and Refugees from Abkhazia, Georgia and the Tskhinvali Region/South Ossetia, Georgia - Report of the Secretary-General (A/75/891) [</w:t>
      </w:r>
      <w:proofErr w:type="spellStart"/>
      <w:r>
        <w:t>En</w:t>
      </w:r>
      <w:proofErr w:type="spellEnd"/>
      <w:r>
        <w:t xml:space="preserve">/Ru] - Georgia.” </w:t>
      </w:r>
      <w:proofErr w:type="spellStart"/>
      <w:r>
        <w:rPr>
          <w:i/>
          <w:iCs/>
        </w:rPr>
        <w:t>ReliefWeb</w:t>
      </w:r>
      <w:proofErr w:type="spellEnd"/>
      <w:r>
        <w:t xml:space="preserve">, 14 June 2021, </w:t>
      </w:r>
      <w:hyperlink r:id="rId21" w:history="1">
        <w:r w:rsidRPr="005659D8">
          <w:rPr>
            <w:rStyle w:val="Hyperlink"/>
          </w:rPr>
          <w:t>https://reliefweb.int/report/georgia/status-internally-displaced-persons-and-refugees-abkhazia-georgia-and-tskhinvali-3</w:t>
        </w:r>
      </w:hyperlink>
      <w:r>
        <w:t xml:space="preserve">. </w:t>
      </w:r>
    </w:p>
    <w:p w14:paraId="3D8AB1DB" w14:textId="77777777" w:rsidR="003D25CD" w:rsidRPr="003D25CD" w:rsidRDefault="003D25CD" w:rsidP="003D25CD">
      <w:pPr>
        <w:pStyle w:val="NormalWeb"/>
        <w:ind w:left="567" w:hanging="567"/>
        <w:rPr>
          <w:color w:val="000000"/>
        </w:rPr>
      </w:pPr>
      <w:r>
        <w:rPr>
          <w:color w:val="000000"/>
        </w:rPr>
        <w:t>“The Soviet Union: How and Why Did It Fall?”</w:t>
      </w:r>
      <w:r>
        <w:rPr>
          <w:rStyle w:val="apple-converted-space"/>
          <w:color w:val="000000"/>
        </w:rPr>
        <w:t> </w:t>
      </w:r>
      <w:proofErr w:type="spellStart"/>
      <w:r>
        <w:rPr>
          <w:i/>
          <w:iCs/>
          <w:color w:val="000000"/>
        </w:rPr>
        <w:t>TheCollector</w:t>
      </w:r>
      <w:proofErr w:type="spellEnd"/>
      <w:r>
        <w:rPr>
          <w:color w:val="000000"/>
        </w:rPr>
        <w:t xml:space="preserve">, 27 Dec. 2021, </w:t>
      </w:r>
      <w:hyperlink r:id="rId22" w:history="1">
        <w:r w:rsidRPr="000A0731">
          <w:rPr>
            <w:rStyle w:val="Hyperlink"/>
          </w:rPr>
          <w:t>https://www.thecollector.com/fall-of-the-soviet-union-mikhail-gorbachev/</w:t>
        </w:r>
      </w:hyperlink>
      <w:r>
        <w:rPr>
          <w:color w:val="000000"/>
        </w:rPr>
        <w:t xml:space="preserve">. </w:t>
      </w:r>
    </w:p>
    <w:p w14:paraId="0CD5E585" w14:textId="77777777" w:rsidR="003D25CD" w:rsidRDefault="003D25CD" w:rsidP="00BC25D9">
      <w:pPr>
        <w:pStyle w:val="NormalWeb"/>
        <w:ind w:left="567" w:hanging="567"/>
      </w:pPr>
      <w:r>
        <w:t xml:space="preserve">“Ukraine Conflict: What Is NATO and What Weapons Is It Supplying?” </w:t>
      </w:r>
      <w:r>
        <w:rPr>
          <w:i/>
          <w:iCs/>
        </w:rPr>
        <w:t>BBC News</w:t>
      </w:r>
      <w:r>
        <w:t xml:space="preserve">, BBC, 16 Nov. 2022, </w:t>
      </w:r>
      <w:hyperlink r:id="rId23" w:history="1">
        <w:r w:rsidRPr="005659D8">
          <w:rPr>
            <w:rStyle w:val="Hyperlink"/>
          </w:rPr>
          <w:t>https://www.bbc.com/news/world-europe-18023383</w:t>
        </w:r>
      </w:hyperlink>
      <w:r>
        <w:t xml:space="preserve">. </w:t>
      </w:r>
    </w:p>
    <w:p w14:paraId="04D2D352" w14:textId="77777777" w:rsidR="003D25CD" w:rsidRDefault="003D25CD" w:rsidP="00BC25D9">
      <w:pPr>
        <w:pStyle w:val="NormalWeb"/>
        <w:ind w:left="567" w:hanging="567"/>
      </w:pPr>
      <w:r>
        <w:t xml:space="preserve">“Un Documents for Ukraine.” </w:t>
      </w:r>
      <w:r>
        <w:rPr>
          <w:i/>
          <w:iCs/>
        </w:rPr>
        <w:t>Security Council Report</w:t>
      </w:r>
      <w:r>
        <w:t xml:space="preserve">, </w:t>
      </w:r>
      <w:hyperlink r:id="rId24" w:history="1">
        <w:r w:rsidRPr="005659D8">
          <w:rPr>
            <w:rStyle w:val="Hyperlink"/>
          </w:rPr>
          <w:t>https://www.securitycouncilreport.org/un-documents/ukraine/</w:t>
        </w:r>
      </w:hyperlink>
      <w:r>
        <w:t xml:space="preserve">. </w:t>
      </w:r>
    </w:p>
    <w:p w14:paraId="2701A684" w14:textId="77777777" w:rsidR="003D25CD" w:rsidRDefault="003D25CD" w:rsidP="00BC25D9">
      <w:pPr>
        <w:pStyle w:val="NormalWeb"/>
        <w:ind w:left="567" w:hanging="567"/>
      </w:pPr>
      <w:r>
        <w:t xml:space="preserve">“UNSCR Search Engine for the United Nations Security Council Resolutions.” </w:t>
      </w:r>
      <w:r>
        <w:rPr>
          <w:i/>
          <w:iCs/>
        </w:rPr>
        <w:t>UNSCR</w:t>
      </w:r>
      <w:r>
        <w:t xml:space="preserve">, </w:t>
      </w:r>
      <w:hyperlink r:id="rId25" w:history="1">
        <w:r w:rsidRPr="005659D8">
          <w:rPr>
            <w:rStyle w:val="Hyperlink"/>
          </w:rPr>
          <w:t>http://unscr.com/en/resolutions/874</w:t>
        </w:r>
      </w:hyperlink>
      <w:r>
        <w:t xml:space="preserve">. </w:t>
      </w:r>
    </w:p>
    <w:p w14:paraId="055DD280" w14:textId="77777777" w:rsidR="003D25CD" w:rsidRDefault="003D25CD" w:rsidP="00BC25D9">
      <w:pPr>
        <w:pStyle w:val="NormalWeb"/>
        <w:ind w:left="567" w:hanging="567"/>
      </w:pPr>
      <w:r>
        <w:t xml:space="preserve">Bigg, Matthew </w:t>
      </w:r>
      <w:proofErr w:type="spellStart"/>
      <w:r>
        <w:t>Mpoke</w:t>
      </w:r>
      <w:proofErr w:type="spellEnd"/>
      <w:r>
        <w:t xml:space="preserve">. “A Timeline of the Tensions between Russia and Ukraine.” </w:t>
      </w:r>
      <w:r>
        <w:rPr>
          <w:i/>
          <w:iCs/>
        </w:rPr>
        <w:t>The New York Times</w:t>
      </w:r>
      <w:r>
        <w:t xml:space="preserve">, The New York Times, 18 Feb. 2022, </w:t>
      </w:r>
      <w:hyperlink r:id="rId26" w:history="1">
        <w:r w:rsidRPr="005659D8">
          <w:rPr>
            <w:rStyle w:val="Hyperlink"/>
          </w:rPr>
          <w:t>https://www.nytimes.com/2022/02/18/world/europe/russia-ukraine-timeline.html</w:t>
        </w:r>
      </w:hyperlink>
      <w:r>
        <w:t xml:space="preserve">. </w:t>
      </w:r>
    </w:p>
    <w:p w14:paraId="7B6122FB" w14:textId="77777777" w:rsidR="003D25CD" w:rsidRPr="00084AED" w:rsidRDefault="003D25CD" w:rsidP="00084AED">
      <w:pPr>
        <w:pStyle w:val="NormalWeb"/>
        <w:ind w:left="567" w:hanging="567"/>
        <w:rPr>
          <w:color w:val="000000"/>
        </w:rPr>
      </w:pPr>
      <w:proofErr w:type="spellStart"/>
      <w:r>
        <w:rPr>
          <w:color w:val="000000"/>
        </w:rPr>
        <w:t>Broers</w:t>
      </w:r>
      <w:proofErr w:type="spellEnd"/>
      <w:r>
        <w:rPr>
          <w:color w:val="000000"/>
        </w:rPr>
        <w:t>, Dr Laurence. “Analysing the Second Karabakh War.”</w:t>
      </w:r>
      <w:r>
        <w:rPr>
          <w:rStyle w:val="apple-converted-space"/>
          <w:color w:val="000000"/>
        </w:rPr>
        <w:t> </w:t>
      </w:r>
      <w:r>
        <w:rPr>
          <w:i/>
          <w:iCs/>
          <w:color w:val="000000"/>
        </w:rPr>
        <w:t>Analysing the Second Karabakh War | Conciliation Resources</w:t>
      </w:r>
      <w:r>
        <w:rPr>
          <w:color w:val="000000"/>
        </w:rPr>
        <w:t xml:space="preserve">, 1 Feb. 2021, </w:t>
      </w:r>
      <w:hyperlink r:id="rId27" w:history="1">
        <w:r w:rsidRPr="000A0731">
          <w:rPr>
            <w:rStyle w:val="Hyperlink"/>
          </w:rPr>
          <w:t>https://www.c-r.org/news-and-insight/analysing-second-karabakh-war</w:t>
        </w:r>
      </w:hyperlink>
      <w:r>
        <w:rPr>
          <w:color w:val="000000"/>
        </w:rPr>
        <w:t xml:space="preserve">. </w:t>
      </w:r>
    </w:p>
    <w:p w14:paraId="5887F703" w14:textId="77777777" w:rsidR="003D25CD" w:rsidRPr="00AF463B" w:rsidRDefault="003D25CD" w:rsidP="004A029C">
      <w:pPr>
        <w:pStyle w:val="NormalWeb"/>
        <w:ind w:left="567" w:hanging="567"/>
        <w:rPr>
          <w:b/>
          <w:bCs/>
        </w:rPr>
      </w:pPr>
      <w:r w:rsidRPr="00AF463B">
        <w:rPr>
          <w:b/>
          <w:bCs/>
          <w:i/>
          <w:iCs/>
        </w:rPr>
        <w:t xml:space="preserve">Conflict in Eastern Europe: From War to Stable Peace - Wilson </w:t>
      </w:r>
      <w:proofErr w:type="spellStart"/>
      <w:r w:rsidRPr="00AF463B">
        <w:rPr>
          <w:b/>
          <w:bCs/>
          <w:i/>
          <w:iCs/>
        </w:rPr>
        <w:t>Center</w:t>
      </w:r>
      <w:proofErr w:type="spellEnd"/>
      <w:r w:rsidRPr="00AF463B">
        <w:rPr>
          <w:b/>
          <w:bCs/>
        </w:rPr>
        <w:t xml:space="preserve">. </w:t>
      </w:r>
      <w:hyperlink r:id="rId28" w:history="1">
        <w:r w:rsidRPr="00AF463B">
          <w:rPr>
            <w:rStyle w:val="Hyperlink"/>
            <w:b/>
            <w:bCs/>
          </w:rPr>
          <w:t>https://ww</w:t>
        </w:r>
        <w:r w:rsidRPr="00AF463B">
          <w:rPr>
            <w:rStyle w:val="Hyperlink"/>
            <w:b/>
            <w:bCs/>
          </w:rPr>
          <w:t>w</w:t>
        </w:r>
        <w:r w:rsidRPr="00AF463B">
          <w:rPr>
            <w:rStyle w:val="Hyperlink"/>
            <w:b/>
            <w:bCs/>
          </w:rPr>
          <w:t>.wilsoncenter.org/sites/default/files/media/documents/publication/11_-kennan_cable-minakov.pdf</w:t>
        </w:r>
      </w:hyperlink>
      <w:r w:rsidRPr="00AF463B">
        <w:rPr>
          <w:b/>
          <w:bCs/>
        </w:rPr>
        <w:t xml:space="preserve">. </w:t>
      </w:r>
    </w:p>
    <w:p w14:paraId="731C036E" w14:textId="77777777" w:rsidR="003D25CD" w:rsidRDefault="003D25CD" w:rsidP="00BC25D9">
      <w:pPr>
        <w:pStyle w:val="NormalWeb"/>
        <w:ind w:left="567" w:hanging="567"/>
      </w:pPr>
      <w:proofErr w:type="spellStart"/>
      <w:r>
        <w:rPr>
          <w:i/>
          <w:iCs/>
        </w:rPr>
        <w:t>Encyclopædia</w:t>
      </w:r>
      <w:proofErr w:type="spellEnd"/>
      <w:r>
        <w:rPr>
          <w:i/>
          <w:iCs/>
        </w:rPr>
        <w:t xml:space="preserve"> Britannica</w:t>
      </w:r>
      <w:r>
        <w:t xml:space="preserve">, </w:t>
      </w:r>
      <w:proofErr w:type="spellStart"/>
      <w:r>
        <w:t>Encyclopædia</w:t>
      </w:r>
      <w:proofErr w:type="spellEnd"/>
      <w:r>
        <w:t xml:space="preserve"> Britannica, Inc., </w:t>
      </w:r>
      <w:hyperlink r:id="rId29" w:history="1">
        <w:r w:rsidRPr="005659D8">
          <w:rPr>
            <w:rStyle w:val="Hyperlink"/>
          </w:rPr>
          <w:t>https://www.britannica.com/dictionary/separatist</w:t>
        </w:r>
      </w:hyperlink>
      <w:r>
        <w:t xml:space="preserve">. </w:t>
      </w:r>
    </w:p>
    <w:p w14:paraId="14BC8EE5" w14:textId="77777777" w:rsidR="003D25CD" w:rsidRDefault="003D25CD" w:rsidP="00BC25D9">
      <w:pPr>
        <w:pStyle w:val="NormalWeb"/>
        <w:ind w:left="567" w:hanging="567"/>
      </w:pPr>
      <w:r>
        <w:lastRenderedPageBreak/>
        <w:t xml:space="preserve">Epic. “Europe’s Frozen Conflicts: Freezing the Violence, Unfreezing the Negotiations.” </w:t>
      </w:r>
      <w:r>
        <w:rPr>
          <w:i/>
          <w:iCs/>
        </w:rPr>
        <w:t>Friends of Europe</w:t>
      </w:r>
      <w:r>
        <w:t xml:space="preserve">, 9 Oct. 2020, </w:t>
      </w:r>
      <w:hyperlink r:id="rId30" w:history="1">
        <w:r w:rsidRPr="005659D8">
          <w:rPr>
            <w:rStyle w:val="Hyperlink"/>
          </w:rPr>
          <w:t>https://www.friendsofeurope.org/insights/europes-frozen-conflicts-freezing-the-violence-unfreezing-the-negotiations/</w:t>
        </w:r>
      </w:hyperlink>
      <w:r>
        <w:t xml:space="preserve">. </w:t>
      </w:r>
    </w:p>
    <w:p w14:paraId="20C2AB74" w14:textId="77777777" w:rsidR="003D25CD" w:rsidRPr="004A029C" w:rsidRDefault="003D25CD" w:rsidP="003D25CD">
      <w:pPr>
        <w:pStyle w:val="NormalWeb"/>
        <w:ind w:left="567" w:hanging="567"/>
        <w:rPr>
          <w:color w:val="000000"/>
        </w:rPr>
      </w:pPr>
      <w:r>
        <w:rPr>
          <w:i/>
          <w:iCs/>
          <w:color w:val="000000"/>
        </w:rPr>
        <w:t>Frozen Conflicts in the Former Soviet Union – the Case of ... - IFSH</w:t>
      </w:r>
      <w:r>
        <w:rPr>
          <w:color w:val="000000"/>
        </w:rPr>
        <w:t xml:space="preserve">. </w:t>
      </w:r>
      <w:hyperlink r:id="rId31" w:history="1">
        <w:r w:rsidRPr="000A0731">
          <w:rPr>
            <w:rStyle w:val="Hyperlink"/>
          </w:rPr>
          <w:t>https://ifsh.de/file-CORE/documents/yearbook/english/08/MacFarlane-en.pdf</w:t>
        </w:r>
      </w:hyperlink>
      <w:r>
        <w:rPr>
          <w:color w:val="000000"/>
        </w:rPr>
        <w:t xml:space="preserve">. </w:t>
      </w:r>
    </w:p>
    <w:p w14:paraId="673846D2" w14:textId="77777777" w:rsidR="003D25CD" w:rsidRDefault="003D25CD" w:rsidP="00BC25D9">
      <w:pPr>
        <w:pStyle w:val="NormalWeb"/>
        <w:ind w:left="567" w:hanging="567"/>
      </w:pPr>
      <w:r>
        <w:rPr>
          <w:i/>
          <w:iCs/>
        </w:rPr>
        <w:t>Nagorno-Karabakh Patrol Trenches at the Frontline with Azerbaijan in ...</w:t>
      </w:r>
      <w:r>
        <w:t xml:space="preserve"> </w:t>
      </w:r>
      <w:hyperlink r:id="rId32" w:history="1">
        <w:r w:rsidRPr="005659D8">
          <w:rPr>
            <w:rStyle w:val="Hyperlink"/>
          </w:rPr>
          <w:t>https://www.marshallcenter.org/sites/default/files/files/2020-10/pC_V3N4_en-3_per_Concordiam_Staff.pdf</w:t>
        </w:r>
      </w:hyperlink>
      <w:r>
        <w:t xml:space="preserve">. </w:t>
      </w:r>
    </w:p>
    <w:p w14:paraId="7501E3A4" w14:textId="77777777" w:rsidR="003D25CD" w:rsidRDefault="003D25CD" w:rsidP="00BC25D9">
      <w:pPr>
        <w:pStyle w:val="NormalWeb"/>
        <w:ind w:left="567" w:hanging="567"/>
      </w:pPr>
      <w:proofErr w:type="spellStart"/>
      <w:r>
        <w:t>Nato</w:t>
      </w:r>
      <w:proofErr w:type="spellEnd"/>
      <w:r>
        <w:t xml:space="preserve">. “NATO’s Military Presence in the East of the Alliance.” </w:t>
      </w:r>
      <w:r>
        <w:rPr>
          <w:i/>
          <w:iCs/>
        </w:rPr>
        <w:t>NATO</w:t>
      </w:r>
      <w:r>
        <w:t xml:space="preserve">, 18 Oct. 2022, </w:t>
      </w:r>
      <w:hyperlink r:id="rId33" w:history="1">
        <w:r w:rsidRPr="005659D8">
          <w:rPr>
            <w:rStyle w:val="Hyperlink"/>
          </w:rPr>
          <w:t>https://www.nato.int/cps/en/natohq/topics_136388.htm</w:t>
        </w:r>
      </w:hyperlink>
      <w:r>
        <w:t xml:space="preserve">. </w:t>
      </w:r>
    </w:p>
    <w:p w14:paraId="6487065C" w14:textId="77777777" w:rsidR="003D25CD" w:rsidRPr="004A029C" w:rsidRDefault="003D25CD" w:rsidP="004A029C">
      <w:pPr>
        <w:pStyle w:val="NormalWeb"/>
        <w:ind w:left="567" w:hanging="567"/>
        <w:rPr>
          <w:color w:val="000000"/>
        </w:rPr>
      </w:pPr>
      <w:r>
        <w:rPr>
          <w:color w:val="000000"/>
        </w:rPr>
        <w:t>Pohl, Brittany A. “Frozen Conflicts, De Facto States, and Enduring Interests in the Russian near Abroad.”</w:t>
      </w:r>
      <w:r>
        <w:rPr>
          <w:rStyle w:val="apple-converted-space"/>
          <w:color w:val="000000"/>
        </w:rPr>
        <w:t> </w:t>
      </w:r>
      <w:proofErr w:type="spellStart"/>
      <w:r>
        <w:rPr>
          <w:i/>
          <w:iCs/>
          <w:color w:val="000000"/>
        </w:rPr>
        <w:t>BearWorks</w:t>
      </w:r>
      <w:proofErr w:type="spellEnd"/>
      <w:r>
        <w:rPr>
          <w:color w:val="000000"/>
        </w:rPr>
        <w:t xml:space="preserve">, </w:t>
      </w:r>
      <w:hyperlink r:id="rId34" w:history="1">
        <w:r w:rsidRPr="000A0731">
          <w:rPr>
            <w:rStyle w:val="Hyperlink"/>
          </w:rPr>
          <w:t>https://bearworks.missouristate.edu/theses/3039?utm_source=bearworks.missouristate.edu%2Ftheses%2F3039&amp;utm_medium=PDF&amp;utm_campaign=PDFCoverPages</w:t>
        </w:r>
      </w:hyperlink>
      <w:r>
        <w:rPr>
          <w:color w:val="000000"/>
        </w:rPr>
        <w:t xml:space="preserve">. </w:t>
      </w:r>
    </w:p>
    <w:p w14:paraId="2B0BD3F6" w14:textId="77777777" w:rsidR="003D25CD" w:rsidRPr="004A029C" w:rsidRDefault="003D25CD" w:rsidP="004A029C">
      <w:pPr>
        <w:pStyle w:val="NormalWeb"/>
        <w:ind w:left="567" w:hanging="567"/>
        <w:rPr>
          <w:color w:val="000000"/>
        </w:rPr>
      </w:pPr>
      <w:r>
        <w:rPr>
          <w:i/>
          <w:iCs/>
          <w:color w:val="000000"/>
        </w:rPr>
        <w:t>Russia’s War Against Ukraine: European Union Responses and U.S.-EU Relations</w:t>
      </w:r>
      <w:r>
        <w:rPr>
          <w:color w:val="000000"/>
        </w:rPr>
        <w:t xml:space="preserve">. </w:t>
      </w:r>
      <w:hyperlink r:id="rId35" w:history="1">
        <w:r w:rsidRPr="000A0731">
          <w:rPr>
            <w:rStyle w:val="Hyperlink"/>
          </w:rPr>
          <w:t>https://crsreports.congress.gov/product/pdf/IN/IN11897</w:t>
        </w:r>
      </w:hyperlink>
      <w:r>
        <w:rPr>
          <w:color w:val="000000"/>
        </w:rPr>
        <w:t xml:space="preserve">. </w:t>
      </w:r>
    </w:p>
    <w:p w14:paraId="7FCF445A" w14:textId="77777777" w:rsidR="003D25CD" w:rsidRPr="009F1A6B" w:rsidRDefault="003D25CD" w:rsidP="00BC25D9">
      <w:pPr>
        <w:pStyle w:val="NormalWeb"/>
        <w:ind w:left="567" w:hanging="567"/>
        <w:rPr>
          <w:lang w:val="es-ES"/>
        </w:rPr>
      </w:pPr>
      <w:r>
        <w:t xml:space="preserve">Stefan Wolff Dr Stefan Wolff is Professor of International Security at the University of Birmingham in the UK. “Conflict-Solving Mechanisms and Negotiation Formats for Post-Soviet Protracted Conflicts: A Comparative Perspective.” </w:t>
      </w:r>
      <w:r w:rsidRPr="009F1A6B">
        <w:rPr>
          <w:i/>
          <w:iCs/>
          <w:lang w:val="es-ES"/>
        </w:rPr>
        <w:t>UI</w:t>
      </w:r>
      <w:r w:rsidRPr="009F1A6B">
        <w:rPr>
          <w:lang w:val="es-ES"/>
        </w:rPr>
        <w:t xml:space="preserve">, </w:t>
      </w:r>
      <w:hyperlink r:id="rId36" w:history="1">
        <w:r w:rsidRPr="009F1A6B">
          <w:rPr>
            <w:rStyle w:val="Hyperlink"/>
            <w:lang w:val="es-ES"/>
          </w:rPr>
          <w:t>https://www.ui.se/forskning/centrum-for-osteuropastudier/sceeus-report/conflict-solving-mechanisms-and-negotiation-formats-for-post-soviet-protracted-conflicts-a-comparative-perspective/</w:t>
        </w:r>
      </w:hyperlink>
      <w:r w:rsidRPr="009F1A6B">
        <w:rPr>
          <w:lang w:val="es-ES"/>
        </w:rPr>
        <w:t xml:space="preserve">. </w:t>
      </w:r>
    </w:p>
    <w:p w14:paraId="4D7E358B" w14:textId="77777777" w:rsidR="003D25CD" w:rsidRDefault="003D25CD" w:rsidP="00BC25D9">
      <w:pPr>
        <w:pStyle w:val="NormalWeb"/>
        <w:ind w:left="567" w:hanging="567"/>
      </w:pPr>
      <w:proofErr w:type="spellStart"/>
      <w:r>
        <w:t>Süslü</w:t>
      </w:r>
      <w:proofErr w:type="spellEnd"/>
      <w:r>
        <w:t xml:space="preserve">, Zafer. “Georgia at a Glance; Abkhazian and South Ossetian Conflict.” </w:t>
      </w:r>
      <w:r>
        <w:rPr>
          <w:i/>
          <w:iCs/>
        </w:rPr>
        <w:t>Semantic Scholar</w:t>
      </w:r>
      <w:r>
        <w:t xml:space="preserve">, 1 Jan. 1970, </w:t>
      </w:r>
      <w:hyperlink r:id="rId37" w:history="1">
        <w:r w:rsidRPr="005659D8">
          <w:rPr>
            <w:rStyle w:val="Hyperlink"/>
          </w:rPr>
          <w:t>https://www.semanticscholar.org/paper/Georgia-at-a-Glance%3B-Abkhazian-and-South-Ossetian-S%C3%BCsl%C3%BC/3b679843e5f3e8671e8b5eded99b094ece72e5da</w:t>
        </w:r>
      </w:hyperlink>
      <w:r>
        <w:t xml:space="preserve">. </w:t>
      </w:r>
    </w:p>
    <w:p w14:paraId="7DD8F148" w14:textId="77777777" w:rsidR="003D25CD" w:rsidRDefault="003D25CD" w:rsidP="00BC25D9">
      <w:pPr>
        <w:pStyle w:val="NormalWeb"/>
        <w:ind w:left="567" w:hanging="567"/>
      </w:pPr>
      <w:r>
        <w:t xml:space="preserve">Victoria </w:t>
      </w:r>
      <w:proofErr w:type="spellStart"/>
      <w:r>
        <w:t>Roșa</w:t>
      </w:r>
      <w:proofErr w:type="spellEnd"/>
      <w:r>
        <w:t xml:space="preserve"> Victoria </w:t>
      </w:r>
      <w:proofErr w:type="spellStart"/>
      <w:r>
        <w:t>Roșa</w:t>
      </w:r>
      <w:proofErr w:type="spellEnd"/>
      <w:r>
        <w:t xml:space="preserve"> is a Foreign Affairs and Security Expert and a Member of the Board of the Foreign Policy Association of Moldova. “The Transnistrian Conflict: 30 Years Searching for a Settlement.” </w:t>
      </w:r>
      <w:r>
        <w:rPr>
          <w:i/>
          <w:iCs/>
        </w:rPr>
        <w:t>UI</w:t>
      </w:r>
      <w:r>
        <w:t xml:space="preserve">, </w:t>
      </w:r>
      <w:hyperlink r:id="rId38" w:history="1">
        <w:r w:rsidRPr="005659D8">
          <w:rPr>
            <w:rStyle w:val="Hyperlink"/>
          </w:rPr>
          <w:t>https://www.ui.se/forskning/centrum-for-osteuropastudier/sceeus-report/sceeus-report-no-4/</w:t>
        </w:r>
      </w:hyperlink>
      <w:r>
        <w:t xml:space="preserve">. </w:t>
      </w:r>
    </w:p>
    <w:p w14:paraId="06AD448E" w14:textId="77777777" w:rsidR="003D25CD" w:rsidRDefault="003D25CD" w:rsidP="004A029C">
      <w:pPr>
        <w:pStyle w:val="NormalWeb"/>
        <w:ind w:left="567" w:hanging="567"/>
        <w:rPr>
          <w:color w:val="000000"/>
        </w:rPr>
      </w:pPr>
      <w:proofErr w:type="spellStart"/>
      <w:r>
        <w:rPr>
          <w:color w:val="000000"/>
        </w:rPr>
        <w:t>Wolczuk</w:t>
      </w:r>
      <w:proofErr w:type="spellEnd"/>
      <w:r>
        <w:rPr>
          <w:color w:val="000000"/>
        </w:rPr>
        <w:t xml:space="preserve">, </w:t>
      </w:r>
      <w:proofErr w:type="spellStart"/>
      <w:r>
        <w:rPr>
          <w:color w:val="000000"/>
        </w:rPr>
        <w:t>Kataryna</w:t>
      </w:r>
      <w:proofErr w:type="spellEnd"/>
      <w:r>
        <w:rPr>
          <w:color w:val="000000"/>
        </w:rPr>
        <w:t>, et al. “What Is the Eurasian Economic Union?”</w:t>
      </w:r>
      <w:r>
        <w:rPr>
          <w:rStyle w:val="apple-converted-space"/>
          <w:color w:val="000000"/>
        </w:rPr>
        <w:t> </w:t>
      </w:r>
      <w:r>
        <w:rPr>
          <w:i/>
          <w:iCs/>
          <w:color w:val="000000"/>
        </w:rPr>
        <w:t>Chatham House – International Affairs Think Tank</w:t>
      </w:r>
      <w:r>
        <w:rPr>
          <w:color w:val="000000"/>
        </w:rPr>
        <w:t xml:space="preserve">, 12 Oct. 2022, </w:t>
      </w:r>
      <w:hyperlink r:id="rId39" w:history="1">
        <w:r w:rsidRPr="000A0731">
          <w:rPr>
            <w:rStyle w:val="Hyperlink"/>
          </w:rPr>
          <w:t>https://www.chathamhouse.org/2022/07/what-eurasian-economic-union#:~:text=Its%20formal%20objectives%20are%20to,of%20its%20five%20member%20states</w:t>
        </w:r>
      </w:hyperlink>
      <w:r>
        <w:rPr>
          <w:color w:val="000000"/>
        </w:rPr>
        <w:t xml:space="preserve">. </w:t>
      </w:r>
    </w:p>
    <w:p w14:paraId="1CD76028" w14:textId="77777777" w:rsidR="004A029C" w:rsidRDefault="004A029C" w:rsidP="00BC25D9">
      <w:pPr>
        <w:pStyle w:val="NormalWeb"/>
        <w:ind w:left="567" w:hanging="567"/>
      </w:pPr>
    </w:p>
    <w:p w14:paraId="0095DDB4" w14:textId="1861D733" w:rsidR="00837090" w:rsidRPr="00B35994" w:rsidRDefault="00837090" w:rsidP="006478E5">
      <w:pPr>
        <w:spacing w:line="360" w:lineRule="auto"/>
        <w:rPr>
          <w:rFonts w:ascii="Times New Roman" w:hAnsi="Times New Roman"/>
          <w:b/>
          <w:sz w:val="22"/>
          <w:lang w:eastAsia="ko-KR"/>
        </w:rPr>
      </w:pPr>
    </w:p>
    <w:sectPr w:rsidR="00837090" w:rsidRPr="00B35994" w:rsidSect="00285DE4">
      <w:headerReference w:type="even" r:id="rId40"/>
      <w:headerReference w:type="default" r:id="rId41"/>
      <w:footerReference w:type="even" r:id="rId42"/>
      <w:footerReference w:type="default" r:id="rId4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D840" w14:textId="77777777" w:rsidR="00B57969" w:rsidRDefault="00B57969" w:rsidP="00E2623E">
      <w:r>
        <w:separator/>
      </w:r>
    </w:p>
  </w:endnote>
  <w:endnote w:type="continuationSeparator" w:id="0">
    <w:p w14:paraId="06948167" w14:textId="77777777" w:rsidR="00B57969" w:rsidRDefault="00B57969" w:rsidP="00E2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52FA" w14:textId="77777777" w:rsidR="00B57969" w:rsidRDefault="00B57969" w:rsidP="00E2623E">
      <w:r>
        <w:separator/>
      </w:r>
    </w:p>
  </w:footnote>
  <w:footnote w:type="continuationSeparator" w:id="0">
    <w:p w14:paraId="721C7F58" w14:textId="77777777" w:rsidR="00B57969" w:rsidRDefault="00B57969" w:rsidP="00E2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4"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56475989">
    <w:abstractNumId w:val="15"/>
  </w:num>
  <w:num w:numId="2" w16cid:durableId="1697583768">
    <w:abstractNumId w:val="16"/>
  </w:num>
  <w:num w:numId="3" w16cid:durableId="1320574538">
    <w:abstractNumId w:val="14"/>
  </w:num>
  <w:num w:numId="4" w16cid:durableId="543324860">
    <w:abstractNumId w:val="17"/>
  </w:num>
  <w:num w:numId="5" w16cid:durableId="435753917">
    <w:abstractNumId w:val="9"/>
  </w:num>
  <w:num w:numId="6" w16cid:durableId="1367605555">
    <w:abstractNumId w:val="7"/>
  </w:num>
  <w:num w:numId="7" w16cid:durableId="1268545212">
    <w:abstractNumId w:val="6"/>
  </w:num>
  <w:num w:numId="8" w16cid:durableId="500000203">
    <w:abstractNumId w:val="5"/>
  </w:num>
  <w:num w:numId="9" w16cid:durableId="1265502806">
    <w:abstractNumId w:val="4"/>
  </w:num>
  <w:num w:numId="10" w16cid:durableId="976371591">
    <w:abstractNumId w:val="8"/>
  </w:num>
  <w:num w:numId="11" w16cid:durableId="455949211">
    <w:abstractNumId w:val="3"/>
  </w:num>
  <w:num w:numId="12" w16cid:durableId="1169248287">
    <w:abstractNumId w:val="2"/>
  </w:num>
  <w:num w:numId="13" w16cid:durableId="190455503">
    <w:abstractNumId w:val="1"/>
  </w:num>
  <w:num w:numId="14" w16cid:durableId="1805007020">
    <w:abstractNumId w:val="0"/>
  </w:num>
  <w:num w:numId="15" w16cid:durableId="1285691557">
    <w:abstractNumId w:val="18"/>
  </w:num>
  <w:num w:numId="16" w16cid:durableId="1230077553">
    <w:abstractNumId w:val="12"/>
  </w:num>
  <w:num w:numId="17" w16cid:durableId="1052314697">
    <w:abstractNumId w:val="11"/>
  </w:num>
  <w:num w:numId="18" w16cid:durableId="45573575">
    <w:abstractNumId w:val="13"/>
  </w:num>
  <w:num w:numId="19" w16cid:durableId="1748844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hideSpellingErrors/>
  <w:hideGrammaticalErrors/>
  <w:proofState w:spelling="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07936"/>
    <w:rsid w:val="00017964"/>
    <w:rsid w:val="00020ECA"/>
    <w:rsid w:val="00034B9D"/>
    <w:rsid w:val="00045C9E"/>
    <w:rsid w:val="00047481"/>
    <w:rsid w:val="000551A4"/>
    <w:rsid w:val="00072519"/>
    <w:rsid w:val="00084309"/>
    <w:rsid w:val="00084AED"/>
    <w:rsid w:val="000860F9"/>
    <w:rsid w:val="000A0FDF"/>
    <w:rsid w:val="000A2890"/>
    <w:rsid w:val="000C39D7"/>
    <w:rsid w:val="000C47B4"/>
    <w:rsid w:val="001127CD"/>
    <w:rsid w:val="0012355A"/>
    <w:rsid w:val="001243A2"/>
    <w:rsid w:val="00132D20"/>
    <w:rsid w:val="001334CF"/>
    <w:rsid w:val="0013433E"/>
    <w:rsid w:val="00137A8E"/>
    <w:rsid w:val="00143B93"/>
    <w:rsid w:val="00153795"/>
    <w:rsid w:val="001604C2"/>
    <w:rsid w:val="001A0493"/>
    <w:rsid w:val="001A0E5A"/>
    <w:rsid w:val="001D5827"/>
    <w:rsid w:val="001E1642"/>
    <w:rsid w:val="001E181B"/>
    <w:rsid w:val="001E1BA0"/>
    <w:rsid w:val="001F508D"/>
    <w:rsid w:val="00206D9E"/>
    <w:rsid w:val="002120D7"/>
    <w:rsid w:val="00246C89"/>
    <w:rsid w:val="00256E4D"/>
    <w:rsid w:val="00267B24"/>
    <w:rsid w:val="002831FA"/>
    <w:rsid w:val="00285DE4"/>
    <w:rsid w:val="00290E58"/>
    <w:rsid w:val="00294DB1"/>
    <w:rsid w:val="002961AE"/>
    <w:rsid w:val="002B1107"/>
    <w:rsid w:val="002C7176"/>
    <w:rsid w:val="002D5B11"/>
    <w:rsid w:val="002F5A3E"/>
    <w:rsid w:val="002F732E"/>
    <w:rsid w:val="00300377"/>
    <w:rsid w:val="00301CDF"/>
    <w:rsid w:val="00302D0F"/>
    <w:rsid w:val="00313A8D"/>
    <w:rsid w:val="00327026"/>
    <w:rsid w:val="00332579"/>
    <w:rsid w:val="003373C8"/>
    <w:rsid w:val="003719EF"/>
    <w:rsid w:val="00374811"/>
    <w:rsid w:val="00384D95"/>
    <w:rsid w:val="003A1479"/>
    <w:rsid w:val="003A5CFE"/>
    <w:rsid w:val="003C7D7F"/>
    <w:rsid w:val="003D25CD"/>
    <w:rsid w:val="003D3766"/>
    <w:rsid w:val="003F1493"/>
    <w:rsid w:val="003F1E7B"/>
    <w:rsid w:val="003F326A"/>
    <w:rsid w:val="003F4783"/>
    <w:rsid w:val="003F68BE"/>
    <w:rsid w:val="00401D38"/>
    <w:rsid w:val="00407B24"/>
    <w:rsid w:val="00411491"/>
    <w:rsid w:val="0041794B"/>
    <w:rsid w:val="004235F3"/>
    <w:rsid w:val="004416BF"/>
    <w:rsid w:val="00450234"/>
    <w:rsid w:val="004724B8"/>
    <w:rsid w:val="00473811"/>
    <w:rsid w:val="0047696C"/>
    <w:rsid w:val="00481EA9"/>
    <w:rsid w:val="004955C4"/>
    <w:rsid w:val="004A029C"/>
    <w:rsid w:val="004A10EF"/>
    <w:rsid w:val="004A1166"/>
    <w:rsid w:val="004A22CD"/>
    <w:rsid w:val="004A4F3F"/>
    <w:rsid w:val="004B6039"/>
    <w:rsid w:val="004B7F04"/>
    <w:rsid w:val="004C6DBE"/>
    <w:rsid w:val="004E0323"/>
    <w:rsid w:val="004F2439"/>
    <w:rsid w:val="005354C3"/>
    <w:rsid w:val="00544279"/>
    <w:rsid w:val="00551E24"/>
    <w:rsid w:val="0055609A"/>
    <w:rsid w:val="0056615A"/>
    <w:rsid w:val="00572975"/>
    <w:rsid w:val="005751A7"/>
    <w:rsid w:val="00581EA2"/>
    <w:rsid w:val="00585AF4"/>
    <w:rsid w:val="005916AC"/>
    <w:rsid w:val="00591E62"/>
    <w:rsid w:val="005A25CD"/>
    <w:rsid w:val="005C1F5D"/>
    <w:rsid w:val="005C2C63"/>
    <w:rsid w:val="005C4758"/>
    <w:rsid w:val="005D0335"/>
    <w:rsid w:val="006028CB"/>
    <w:rsid w:val="00622C59"/>
    <w:rsid w:val="00623284"/>
    <w:rsid w:val="00644AC5"/>
    <w:rsid w:val="00647254"/>
    <w:rsid w:val="006478E5"/>
    <w:rsid w:val="00651335"/>
    <w:rsid w:val="006A24D9"/>
    <w:rsid w:val="006C4BAD"/>
    <w:rsid w:val="006D1EE7"/>
    <w:rsid w:val="006E0494"/>
    <w:rsid w:val="006E2096"/>
    <w:rsid w:val="007042B3"/>
    <w:rsid w:val="007051B2"/>
    <w:rsid w:val="00710CA8"/>
    <w:rsid w:val="0072671E"/>
    <w:rsid w:val="007274C1"/>
    <w:rsid w:val="00744250"/>
    <w:rsid w:val="00766720"/>
    <w:rsid w:val="007719AF"/>
    <w:rsid w:val="0077609A"/>
    <w:rsid w:val="007B0D61"/>
    <w:rsid w:val="007C3E9F"/>
    <w:rsid w:val="007F42C0"/>
    <w:rsid w:val="00800E71"/>
    <w:rsid w:val="008256F0"/>
    <w:rsid w:val="00831602"/>
    <w:rsid w:val="00835F19"/>
    <w:rsid w:val="00837090"/>
    <w:rsid w:val="00840865"/>
    <w:rsid w:val="00867682"/>
    <w:rsid w:val="008865F7"/>
    <w:rsid w:val="008A52FC"/>
    <w:rsid w:val="008B529E"/>
    <w:rsid w:val="008C5051"/>
    <w:rsid w:val="008D1A68"/>
    <w:rsid w:val="00906938"/>
    <w:rsid w:val="00914F62"/>
    <w:rsid w:val="00934008"/>
    <w:rsid w:val="00951A99"/>
    <w:rsid w:val="00953CD0"/>
    <w:rsid w:val="009648EA"/>
    <w:rsid w:val="009832A7"/>
    <w:rsid w:val="009918CC"/>
    <w:rsid w:val="0099357E"/>
    <w:rsid w:val="009B35CB"/>
    <w:rsid w:val="009B5F48"/>
    <w:rsid w:val="009E7819"/>
    <w:rsid w:val="009F1A6B"/>
    <w:rsid w:val="009F77B4"/>
    <w:rsid w:val="00A02A9E"/>
    <w:rsid w:val="00A1561F"/>
    <w:rsid w:val="00A2122D"/>
    <w:rsid w:val="00A21A52"/>
    <w:rsid w:val="00A24A9E"/>
    <w:rsid w:val="00A32AD6"/>
    <w:rsid w:val="00A40786"/>
    <w:rsid w:val="00A43319"/>
    <w:rsid w:val="00A531C2"/>
    <w:rsid w:val="00A66FFC"/>
    <w:rsid w:val="00A844D1"/>
    <w:rsid w:val="00A85696"/>
    <w:rsid w:val="00AA2BC4"/>
    <w:rsid w:val="00AB3BAB"/>
    <w:rsid w:val="00AB6241"/>
    <w:rsid w:val="00AC37C4"/>
    <w:rsid w:val="00AC5B19"/>
    <w:rsid w:val="00AC6FD7"/>
    <w:rsid w:val="00AD072A"/>
    <w:rsid w:val="00AD1A59"/>
    <w:rsid w:val="00AF463B"/>
    <w:rsid w:val="00AF4891"/>
    <w:rsid w:val="00B07893"/>
    <w:rsid w:val="00B35994"/>
    <w:rsid w:val="00B57969"/>
    <w:rsid w:val="00B66A53"/>
    <w:rsid w:val="00B97BDB"/>
    <w:rsid w:val="00BB3B8B"/>
    <w:rsid w:val="00BC25D9"/>
    <w:rsid w:val="00BD7321"/>
    <w:rsid w:val="00BF7707"/>
    <w:rsid w:val="00C15576"/>
    <w:rsid w:val="00C241F6"/>
    <w:rsid w:val="00C32A10"/>
    <w:rsid w:val="00C32D15"/>
    <w:rsid w:val="00C56FD1"/>
    <w:rsid w:val="00C57FEB"/>
    <w:rsid w:val="00C60F68"/>
    <w:rsid w:val="00C62701"/>
    <w:rsid w:val="00C76708"/>
    <w:rsid w:val="00C95725"/>
    <w:rsid w:val="00CA2594"/>
    <w:rsid w:val="00CA78DE"/>
    <w:rsid w:val="00CC2348"/>
    <w:rsid w:val="00CD77BD"/>
    <w:rsid w:val="00CE6485"/>
    <w:rsid w:val="00CF29E2"/>
    <w:rsid w:val="00D001DB"/>
    <w:rsid w:val="00D12BFA"/>
    <w:rsid w:val="00D20BA0"/>
    <w:rsid w:val="00D31FCA"/>
    <w:rsid w:val="00D424AC"/>
    <w:rsid w:val="00D46873"/>
    <w:rsid w:val="00D62FEE"/>
    <w:rsid w:val="00D76BB2"/>
    <w:rsid w:val="00D770AF"/>
    <w:rsid w:val="00D82B9D"/>
    <w:rsid w:val="00D84820"/>
    <w:rsid w:val="00D97EAE"/>
    <w:rsid w:val="00DB1F03"/>
    <w:rsid w:val="00DC27A9"/>
    <w:rsid w:val="00DC42A6"/>
    <w:rsid w:val="00DE18D2"/>
    <w:rsid w:val="00E033DD"/>
    <w:rsid w:val="00E072E2"/>
    <w:rsid w:val="00E14B85"/>
    <w:rsid w:val="00E2623E"/>
    <w:rsid w:val="00E30091"/>
    <w:rsid w:val="00E32B40"/>
    <w:rsid w:val="00E3452B"/>
    <w:rsid w:val="00E57744"/>
    <w:rsid w:val="00E6445A"/>
    <w:rsid w:val="00E665CB"/>
    <w:rsid w:val="00E66BE5"/>
    <w:rsid w:val="00E71D5B"/>
    <w:rsid w:val="00E771CD"/>
    <w:rsid w:val="00E94D6B"/>
    <w:rsid w:val="00EA0541"/>
    <w:rsid w:val="00EA6E04"/>
    <w:rsid w:val="00EB1218"/>
    <w:rsid w:val="00EB3378"/>
    <w:rsid w:val="00EF0274"/>
    <w:rsid w:val="00F0475D"/>
    <w:rsid w:val="00F05E1F"/>
    <w:rsid w:val="00F105EF"/>
    <w:rsid w:val="00F25E9E"/>
    <w:rsid w:val="00F3215F"/>
    <w:rsid w:val="00F510F6"/>
    <w:rsid w:val="00F619E0"/>
    <w:rsid w:val="00F635C2"/>
    <w:rsid w:val="00F97F0B"/>
    <w:rsid w:val="00FB4320"/>
    <w:rsid w:val="00FB49F0"/>
    <w:rsid w:val="00FC1A42"/>
    <w:rsid w:val="00FC7A11"/>
    <w:rsid w:val="00FD01CE"/>
    <w:rsid w:val="00FD0BBC"/>
    <w:rsid w:val="00FF44D5"/>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character" w:styleId="UnresolvedMention">
    <w:name w:val="Unresolved Mention"/>
    <w:basedOn w:val="DefaultParagraphFont"/>
    <w:rsid w:val="003A5CFE"/>
    <w:rPr>
      <w:color w:val="605E5C"/>
      <w:shd w:val="clear" w:color="auto" w:fill="E1DFDD"/>
    </w:rPr>
  </w:style>
  <w:style w:type="paragraph" w:styleId="NormalWeb">
    <w:name w:val="Normal (Web)"/>
    <w:basedOn w:val="Normal"/>
    <w:uiPriority w:val="99"/>
    <w:semiHidden/>
    <w:unhideWhenUsed/>
    <w:rsid w:val="00BC25D9"/>
    <w:pPr>
      <w:spacing w:before="100" w:beforeAutospacing="1" w:after="100" w:afterAutospacing="1"/>
    </w:pPr>
    <w:rPr>
      <w:rFonts w:ascii="Times New Roman" w:eastAsia="Times New Roman" w:hAnsi="Times New Roman"/>
      <w:lang w:val="en-HK" w:eastAsia="zh-CN"/>
    </w:rPr>
  </w:style>
  <w:style w:type="paragraph" w:styleId="Revision">
    <w:name w:val="Revision"/>
    <w:hidden/>
    <w:uiPriority w:val="99"/>
    <w:semiHidden/>
    <w:rsid w:val="009F1A6B"/>
    <w:rPr>
      <w:sz w:val="24"/>
      <w:szCs w:val="24"/>
      <w:lang w:eastAsia="en-US"/>
    </w:rPr>
  </w:style>
  <w:style w:type="character" w:customStyle="1" w:styleId="apple-converted-space">
    <w:name w:val="apple-converted-space"/>
    <w:basedOn w:val="DefaultParagraphFont"/>
    <w:rsid w:val="004A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7501">
      <w:bodyDiv w:val="1"/>
      <w:marLeft w:val="0"/>
      <w:marRight w:val="0"/>
      <w:marTop w:val="0"/>
      <w:marBottom w:val="0"/>
      <w:divBdr>
        <w:top w:val="none" w:sz="0" w:space="0" w:color="auto"/>
        <w:left w:val="none" w:sz="0" w:space="0" w:color="auto"/>
        <w:bottom w:val="none" w:sz="0" w:space="0" w:color="auto"/>
        <w:right w:val="none" w:sz="0" w:space="0" w:color="auto"/>
      </w:divBdr>
    </w:div>
    <w:div w:id="369230043">
      <w:bodyDiv w:val="1"/>
      <w:marLeft w:val="0"/>
      <w:marRight w:val="0"/>
      <w:marTop w:val="0"/>
      <w:marBottom w:val="0"/>
      <w:divBdr>
        <w:top w:val="none" w:sz="0" w:space="0" w:color="auto"/>
        <w:left w:val="none" w:sz="0" w:space="0" w:color="auto"/>
        <w:bottom w:val="none" w:sz="0" w:space="0" w:color="auto"/>
        <w:right w:val="none" w:sz="0" w:space="0" w:color="auto"/>
      </w:divBdr>
      <w:divsChild>
        <w:div w:id="156188333">
          <w:marLeft w:val="0"/>
          <w:marRight w:val="0"/>
          <w:marTop w:val="0"/>
          <w:marBottom w:val="0"/>
          <w:divBdr>
            <w:top w:val="none" w:sz="0" w:space="0" w:color="auto"/>
            <w:left w:val="none" w:sz="0" w:space="0" w:color="auto"/>
            <w:bottom w:val="none" w:sz="0" w:space="0" w:color="auto"/>
            <w:right w:val="none" w:sz="0" w:space="0" w:color="auto"/>
          </w:divBdr>
          <w:divsChild>
            <w:div w:id="1661419044">
              <w:marLeft w:val="0"/>
              <w:marRight w:val="0"/>
              <w:marTop w:val="0"/>
              <w:marBottom w:val="0"/>
              <w:divBdr>
                <w:top w:val="none" w:sz="0" w:space="0" w:color="auto"/>
                <w:left w:val="none" w:sz="0" w:space="0" w:color="auto"/>
                <w:bottom w:val="none" w:sz="0" w:space="0" w:color="auto"/>
                <w:right w:val="none" w:sz="0" w:space="0" w:color="auto"/>
              </w:divBdr>
            </w:div>
          </w:divsChild>
        </w:div>
        <w:div w:id="2040860980">
          <w:marLeft w:val="0"/>
          <w:marRight w:val="0"/>
          <w:marTop w:val="0"/>
          <w:marBottom w:val="0"/>
          <w:divBdr>
            <w:top w:val="none" w:sz="0" w:space="0" w:color="auto"/>
            <w:left w:val="none" w:sz="0" w:space="0" w:color="auto"/>
            <w:bottom w:val="none" w:sz="0" w:space="0" w:color="auto"/>
            <w:right w:val="none" w:sz="0" w:space="0" w:color="auto"/>
          </w:divBdr>
          <w:divsChild>
            <w:div w:id="4236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8106">
      <w:bodyDiv w:val="1"/>
      <w:marLeft w:val="0"/>
      <w:marRight w:val="0"/>
      <w:marTop w:val="0"/>
      <w:marBottom w:val="0"/>
      <w:divBdr>
        <w:top w:val="none" w:sz="0" w:space="0" w:color="auto"/>
        <w:left w:val="none" w:sz="0" w:space="0" w:color="auto"/>
        <w:bottom w:val="none" w:sz="0" w:space="0" w:color="auto"/>
        <w:right w:val="none" w:sz="0" w:space="0" w:color="auto"/>
      </w:divBdr>
    </w:div>
    <w:div w:id="503592923">
      <w:bodyDiv w:val="1"/>
      <w:marLeft w:val="0"/>
      <w:marRight w:val="0"/>
      <w:marTop w:val="0"/>
      <w:marBottom w:val="0"/>
      <w:divBdr>
        <w:top w:val="none" w:sz="0" w:space="0" w:color="auto"/>
        <w:left w:val="none" w:sz="0" w:space="0" w:color="auto"/>
        <w:bottom w:val="none" w:sz="0" w:space="0" w:color="auto"/>
        <w:right w:val="none" w:sz="0" w:space="0" w:color="auto"/>
      </w:divBdr>
    </w:div>
    <w:div w:id="518550724">
      <w:bodyDiv w:val="1"/>
      <w:marLeft w:val="0"/>
      <w:marRight w:val="0"/>
      <w:marTop w:val="0"/>
      <w:marBottom w:val="0"/>
      <w:divBdr>
        <w:top w:val="none" w:sz="0" w:space="0" w:color="auto"/>
        <w:left w:val="none" w:sz="0" w:space="0" w:color="auto"/>
        <w:bottom w:val="none" w:sz="0" w:space="0" w:color="auto"/>
        <w:right w:val="none" w:sz="0" w:space="0" w:color="auto"/>
      </w:divBdr>
    </w:div>
    <w:div w:id="532157386">
      <w:bodyDiv w:val="1"/>
      <w:marLeft w:val="0"/>
      <w:marRight w:val="0"/>
      <w:marTop w:val="0"/>
      <w:marBottom w:val="0"/>
      <w:divBdr>
        <w:top w:val="none" w:sz="0" w:space="0" w:color="auto"/>
        <w:left w:val="none" w:sz="0" w:space="0" w:color="auto"/>
        <w:bottom w:val="none" w:sz="0" w:space="0" w:color="auto"/>
        <w:right w:val="none" w:sz="0" w:space="0" w:color="auto"/>
      </w:divBdr>
    </w:div>
    <w:div w:id="655911870">
      <w:bodyDiv w:val="1"/>
      <w:marLeft w:val="0"/>
      <w:marRight w:val="0"/>
      <w:marTop w:val="0"/>
      <w:marBottom w:val="0"/>
      <w:divBdr>
        <w:top w:val="none" w:sz="0" w:space="0" w:color="auto"/>
        <w:left w:val="none" w:sz="0" w:space="0" w:color="auto"/>
        <w:bottom w:val="none" w:sz="0" w:space="0" w:color="auto"/>
        <w:right w:val="none" w:sz="0" w:space="0" w:color="auto"/>
      </w:divBdr>
    </w:div>
    <w:div w:id="717172434">
      <w:bodyDiv w:val="1"/>
      <w:marLeft w:val="0"/>
      <w:marRight w:val="0"/>
      <w:marTop w:val="0"/>
      <w:marBottom w:val="0"/>
      <w:divBdr>
        <w:top w:val="none" w:sz="0" w:space="0" w:color="auto"/>
        <w:left w:val="none" w:sz="0" w:space="0" w:color="auto"/>
        <w:bottom w:val="none" w:sz="0" w:space="0" w:color="auto"/>
        <w:right w:val="none" w:sz="0" w:space="0" w:color="auto"/>
      </w:divBdr>
    </w:div>
    <w:div w:id="799301984">
      <w:bodyDiv w:val="1"/>
      <w:marLeft w:val="0"/>
      <w:marRight w:val="0"/>
      <w:marTop w:val="0"/>
      <w:marBottom w:val="0"/>
      <w:divBdr>
        <w:top w:val="none" w:sz="0" w:space="0" w:color="auto"/>
        <w:left w:val="none" w:sz="0" w:space="0" w:color="auto"/>
        <w:bottom w:val="none" w:sz="0" w:space="0" w:color="auto"/>
        <w:right w:val="none" w:sz="0" w:space="0" w:color="auto"/>
      </w:divBdr>
    </w:div>
    <w:div w:id="830675907">
      <w:bodyDiv w:val="1"/>
      <w:marLeft w:val="0"/>
      <w:marRight w:val="0"/>
      <w:marTop w:val="0"/>
      <w:marBottom w:val="0"/>
      <w:divBdr>
        <w:top w:val="none" w:sz="0" w:space="0" w:color="auto"/>
        <w:left w:val="none" w:sz="0" w:space="0" w:color="auto"/>
        <w:bottom w:val="none" w:sz="0" w:space="0" w:color="auto"/>
        <w:right w:val="none" w:sz="0" w:space="0" w:color="auto"/>
      </w:divBdr>
    </w:div>
    <w:div w:id="849876287">
      <w:bodyDiv w:val="1"/>
      <w:marLeft w:val="0"/>
      <w:marRight w:val="0"/>
      <w:marTop w:val="0"/>
      <w:marBottom w:val="0"/>
      <w:divBdr>
        <w:top w:val="none" w:sz="0" w:space="0" w:color="auto"/>
        <w:left w:val="none" w:sz="0" w:space="0" w:color="auto"/>
        <w:bottom w:val="none" w:sz="0" w:space="0" w:color="auto"/>
        <w:right w:val="none" w:sz="0" w:space="0" w:color="auto"/>
      </w:divBdr>
    </w:div>
    <w:div w:id="903565579">
      <w:bodyDiv w:val="1"/>
      <w:marLeft w:val="0"/>
      <w:marRight w:val="0"/>
      <w:marTop w:val="0"/>
      <w:marBottom w:val="0"/>
      <w:divBdr>
        <w:top w:val="none" w:sz="0" w:space="0" w:color="auto"/>
        <w:left w:val="none" w:sz="0" w:space="0" w:color="auto"/>
        <w:bottom w:val="none" w:sz="0" w:space="0" w:color="auto"/>
        <w:right w:val="none" w:sz="0" w:space="0" w:color="auto"/>
      </w:divBdr>
    </w:div>
    <w:div w:id="948776406">
      <w:bodyDiv w:val="1"/>
      <w:marLeft w:val="0"/>
      <w:marRight w:val="0"/>
      <w:marTop w:val="0"/>
      <w:marBottom w:val="0"/>
      <w:divBdr>
        <w:top w:val="none" w:sz="0" w:space="0" w:color="auto"/>
        <w:left w:val="none" w:sz="0" w:space="0" w:color="auto"/>
        <w:bottom w:val="none" w:sz="0" w:space="0" w:color="auto"/>
        <w:right w:val="none" w:sz="0" w:space="0" w:color="auto"/>
      </w:divBdr>
    </w:div>
    <w:div w:id="1106537751">
      <w:bodyDiv w:val="1"/>
      <w:marLeft w:val="0"/>
      <w:marRight w:val="0"/>
      <w:marTop w:val="0"/>
      <w:marBottom w:val="0"/>
      <w:divBdr>
        <w:top w:val="none" w:sz="0" w:space="0" w:color="auto"/>
        <w:left w:val="none" w:sz="0" w:space="0" w:color="auto"/>
        <w:bottom w:val="none" w:sz="0" w:space="0" w:color="auto"/>
        <w:right w:val="none" w:sz="0" w:space="0" w:color="auto"/>
      </w:divBdr>
    </w:div>
    <w:div w:id="1255549369">
      <w:bodyDiv w:val="1"/>
      <w:marLeft w:val="0"/>
      <w:marRight w:val="0"/>
      <w:marTop w:val="0"/>
      <w:marBottom w:val="0"/>
      <w:divBdr>
        <w:top w:val="none" w:sz="0" w:space="0" w:color="auto"/>
        <w:left w:val="none" w:sz="0" w:space="0" w:color="auto"/>
        <w:bottom w:val="none" w:sz="0" w:space="0" w:color="auto"/>
        <w:right w:val="none" w:sz="0" w:space="0" w:color="auto"/>
      </w:divBdr>
    </w:div>
    <w:div w:id="1354114124">
      <w:bodyDiv w:val="1"/>
      <w:marLeft w:val="0"/>
      <w:marRight w:val="0"/>
      <w:marTop w:val="0"/>
      <w:marBottom w:val="0"/>
      <w:divBdr>
        <w:top w:val="none" w:sz="0" w:space="0" w:color="auto"/>
        <w:left w:val="none" w:sz="0" w:space="0" w:color="auto"/>
        <w:bottom w:val="none" w:sz="0" w:space="0" w:color="auto"/>
        <w:right w:val="none" w:sz="0" w:space="0" w:color="auto"/>
      </w:divBdr>
      <w:divsChild>
        <w:div w:id="1453135211">
          <w:marLeft w:val="0"/>
          <w:marRight w:val="0"/>
          <w:marTop w:val="0"/>
          <w:marBottom w:val="0"/>
          <w:divBdr>
            <w:top w:val="none" w:sz="0" w:space="0" w:color="auto"/>
            <w:left w:val="none" w:sz="0" w:space="0" w:color="auto"/>
            <w:bottom w:val="none" w:sz="0" w:space="0" w:color="auto"/>
            <w:right w:val="none" w:sz="0" w:space="0" w:color="auto"/>
          </w:divBdr>
          <w:divsChild>
            <w:div w:id="250165744">
              <w:marLeft w:val="0"/>
              <w:marRight w:val="0"/>
              <w:marTop w:val="0"/>
              <w:marBottom w:val="0"/>
              <w:divBdr>
                <w:top w:val="none" w:sz="0" w:space="0" w:color="auto"/>
                <w:left w:val="none" w:sz="0" w:space="0" w:color="auto"/>
                <w:bottom w:val="none" w:sz="0" w:space="0" w:color="auto"/>
                <w:right w:val="none" w:sz="0" w:space="0" w:color="auto"/>
              </w:divBdr>
            </w:div>
          </w:divsChild>
        </w:div>
        <w:div w:id="620114179">
          <w:marLeft w:val="0"/>
          <w:marRight w:val="0"/>
          <w:marTop w:val="0"/>
          <w:marBottom w:val="0"/>
          <w:divBdr>
            <w:top w:val="none" w:sz="0" w:space="0" w:color="auto"/>
            <w:left w:val="none" w:sz="0" w:space="0" w:color="auto"/>
            <w:bottom w:val="none" w:sz="0" w:space="0" w:color="auto"/>
            <w:right w:val="none" w:sz="0" w:space="0" w:color="auto"/>
          </w:divBdr>
          <w:divsChild>
            <w:div w:id="1121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542">
      <w:bodyDiv w:val="1"/>
      <w:marLeft w:val="0"/>
      <w:marRight w:val="0"/>
      <w:marTop w:val="0"/>
      <w:marBottom w:val="0"/>
      <w:divBdr>
        <w:top w:val="none" w:sz="0" w:space="0" w:color="auto"/>
        <w:left w:val="none" w:sz="0" w:space="0" w:color="auto"/>
        <w:bottom w:val="none" w:sz="0" w:space="0" w:color="auto"/>
        <w:right w:val="none" w:sz="0" w:space="0" w:color="auto"/>
      </w:divBdr>
    </w:div>
    <w:div w:id="1686512989">
      <w:bodyDiv w:val="1"/>
      <w:marLeft w:val="0"/>
      <w:marRight w:val="0"/>
      <w:marTop w:val="0"/>
      <w:marBottom w:val="0"/>
      <w:divBdr>
        <w:top w:val="none" w:sz="0" w:space="0" w:color="auto"/>
        <w:left w:val="none" w:sz="0" w:space="0" w:color="auto"/>
        <w:bottom w:val="none" w:sz="0" w:space="0" w:color="auto"/>
        <w:right w:val="none" w:sz="0" w:space="0" w:color="auto"/>
      </w:divBdr>
    </w:div>
    <w:div w:id="1693796116">
      <w:bodyDiv w:val="1"/>
      <w:marLeft w:val="0"/>
      <w:marRight w:val="0"/>
      <w:marTop w:val="0"/>
      <w:marBottom w:val="0"/>
      <w:divBdr>
        <w:top w:val="none" w:sz="0" w:space="0" w:color="auto"/>
        <w:left w:val="none" w:sz="0" w:space="0" w:color="auto"/>
        <w:bottom w:val="none" w:sz="0" w:space="0" w:color="auto"/>
        <w:right w:val="none" w:sz="0" w:space="0" w:color="auto"/>
      </w:divBdr>
    </w:div>
    <w:div w:id="1719934143">
      <w:bodyDiv w:val="1"/>
      <w:marLeft w:val="0"/>
      <w:marRight w:val="0"/>
      <w:marTop w:val="0"/>
      <w:marBottom w:val="0"/>
      <w:divBdr>
        <w:top w:val="none" w:sz="0" w:space="0" w:color="auto"/>
        <w:left w:val="none" w:sz="0" w:space="0" w:color="auto"/>
        <w:bottom w:val="none" w:sz="0" w:space="0" w:color="auto"/>
        <w:right w:val="none" w:sz="0" w:space="0" w:color="auto"/>
      </w:divBdr>
    </w:div>
    <w:div w:id="1751465848">
      <w:bodyDiv w:val="1"/>
      <w:marLeft w:val="0"/>
      <w:marRight w:val="0"/>
      <w:marTop w:val="0"/>
      <w:marBottom w:val="0"/>
      <w:divBdr>
        <w:top w:val="none" w:sz="0" w:space="0" w:color="auto"/>
        <w:left w:val="none" w:sz="0" w:space="0" w:color="auto"/>
        <w:bottom w:val="none" w:sz="0" w:space="0" w:color="auto"/>
        <w:right w:val="none" w:sz="0" w:space="0" w:color="auto"/>
      </w:divBdr>
    </w:div>
    <w:div w:id="1754085804">
      <w:bodyDiv w:val="1"/>
      <w:marLeft w:val="0"/>
      <w:marRight w:val="0"/>
      <w:marTop w:val="0"/>
      <w:marBottom w:val="0"/>
      <w:divBdr>
        <w:top w:val="none" w:sz="0" w:space="0" w:color="auto"/>
        <w:left w:val="none" w:sz="0" w:space="0" w:color="auto"/>
        <w:bottom w:val="none" w:sz="0" w:space="0" w:color="auto"/>
        <w:right w:val="none" w:sz="0" w:space="0" w:color="auto"/>
      </w:divBdr>
      <w:divsChild>
        <w:div w:id="434255784">
          <w:marLeft w:val="0"/>
          <w:marRight w:val="0"/>
          <w:marTop w:val="0"/>
          <w:marBottom w:val="0"/>
          <w:divBdr>
            <w:top w:val="none" w:sz="0" w:space="0" w:color="auto"/>
            <w:left w:val="none" w:sz="0" w:space="0" w:color="auto"/>
            <w:bottom w:val="none" w:sz="0" w:space="0" w:color="auto"/>
            <w:right w:val="none" w:sz="0" w:space="0" w:color="auto"/>
          </w:divBdr>
          <w:divsChild>
            <w:div w:id="1926261087">
              <w:marLeft w:val="0"/>
              <w:marRight w:val="0"/>
              <w:marTop w:val="0"/>
              <w:marBottom w:val="0"/>
              <w:divBdr>
                <w:top w:val="none" w:sz="0" w:space="0" w:color="auto"/>
                <w:left w:val="none" w:sz="0" w:space="0" w:color="auto"/>
                <w:bottom w:val="none" w:sz="0" w:space="0" w:color="auto"/>
                <w:right w:val="none" w:sz="0" w:space="0" w:color="auto"/>
              </w:divBdr>
            </w:div>
          </w:divsChild>
        </w:div>
        <w:div w:id="906189189">
          <w:marLeft w:val="0"/>
          <w:marRight w:val="0"/>
          <w:marTop w:val="0"/>
          <w:marBottom w:val="0"/>
          <w:divBdr>
            <w:top w:val="none" w:sz="0" w:space="0" w:color="auto"/>
            <w:left w:val="none" w:sz="0" w:space="0" w:color="auto"/>
            <w:bottom w:val="none" w:sz="0" w:space="0" w:color="auto"/>
            <w:right w:val="none" w:sz="0" w:space="0" w:color="auto"/>
          </w:divBdr>
          <w:divsChild>
            <w:div w:id="1398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7906">
      <w:bodyDiv w:val="1"/>
      <w:marLeft w:val="0"/>
      <w:marRight w:val="0"/>
      <w:marTop w:val="0"/>
      <w:marBottom w:val="0"/>
      <w:divBdr>
        <w:top w:val="none" w:sz="0" w:space="0" w:color="auto"/>
        <w:left w:val="none" w:sz="0" w:space="0" w:color="auto"/>
        <w:bottom w:val="none" w:sz="0" w:space="0" w:color="auto"/>
        <w:right w:val="none" w:sz="0" w:space="0" w:color="auto"/>
      </w:divBdr>
    </w:div>
    <w:div w:id="1883243971">
      <w:bodyDiv w:val="1"/>
      <w:marLeft w:val="0"/>
      <w:marRight w:val="0"/>
      <w:marTop w:val="0"/>
      <w:marBottom w:val="0"/>
      <w:divBdr>
        <w:top w:val="none" w:sz="0" w:space="0" w:color="auto"/>
        <w:left w:val="none" w:sz="0" w:space="0" w:color="auto"/>
        <w:bottom w:val="none" w:sz="0" w:space="0" w:color="auto"/>
        <w:right w:val="none" w:sz="0" w:space="0" w:color="auto"/>
      </w:divBdr>
    </w:div>
    <w:div w:id="1901937496">
      <w:bodyDiv w:val="1"/>
      <w:marLeft w:val="0"/>
      <w:marRight w:val="0"/>
      <w:marTop w:val="0"/>
      <w:marBottom w:val="0"/>
      <w:divBdr>
        <w:top w:val="none" w:sz="0" w:space="0" w:color="auto"/>
        <w:left w:val="none" w:sz="0" w:space="0" w:color="auto"/>
        <w:bottom w:val="none" w:sz="0" w:space="0" w:color="auto"/>
        <w:right w:val="none" w:sz="0" w:space="0" w:color="auto"/>
      </w:divBdr>
    </w:div>
    <w:div w:id="2044478807">
      <w:bodyDiv w:val="1"/>
      <w:marLeft w:val="0"/>
      <w:marRight w:val="0"/>
      <w:marTop w:val="0"/>
      <w:marBottom w:val="0"/>
      <w:divBdr>
        <w:top w:val="none" w:sz="0" w:space="0" w:color="auto"/>
        <w:left w:val="none" w:sz="0" w:space="0" w:color="auto"/>
        <w:bottom w:val="none" w:sz="0" w:space="0" w:color="auto"/>
        <w:right w:val="none" w:sz="0" w:space="0" w:color="auto"/>
      </w:divBdr>
    </w:div>
    <w:div w:id="2069187673">
      <w:bodyDiv w:val="1"/>
      <w:marLeft w:val="0"/>
      <w:marRight w:val="0"/>
      <w:marTop w:val="0"/>
      <w:marBottom w:val="0"/>
      <w:divBdr>
        <w:top w:val="none" w:sz="0" w:space="0" w:color="auto"/>
        <w:left w:val="none" w:sz="0" w:space="0" w:color="auto"/>
        <w:bottom w:val="none" w:sz="0" w:space="0" w:color="auto"/>
        <w:right w:val="none" w:sz="0" w:space="0" w:color="auto"/>
      </w:divBdr>
    </w:div>
    <w:div w:id="2108689212">
      <w:bodyDiv w:val="1"/>
      <w:marLeft w:val="0"/>
      <w:marRight w:val="0"/>
      <w:marTop w:val="0"/>
      <w:marBottom w:val="0"/>
      <w:divBdr>
        <w:top w:val="none" w:sz="0" w:space="0" w:color="auto"/>
        <w:left w:val="none" w:sz="0" w:space="0" w:color="auto"/>
        <w:bottom w:val="none" w:sz="0" w:space="0" w:color="auto"/>
        <w:right w:val="none" w:sz="0" w:space="0" w:color="auto"/>
      </w:divBdr>
      <w:divsChild>
        <w:div w:id="182598409">
          <w:marLeft w:val="0"/>
          <w:marRight w:val="0"/>
          <w:marTop w:val="0"/>
          <w:marBottom w:val="0"/>
          <w:divBdr>
            <w:top w:val="none" w:sz="0" w:space="0" w:color="auto"/>
            <w:left w:val="none" w:sz="0" w:space="0" w:color="auto"/>
            <w:bottom w:val="none" w:sz="0" w:space="0" w:color="auto"/>
            <w:right w:val="none" w:sz="0" w:space="0" w:color="auto"/>
          </w:divBdr>
          <w:divsChild>
            <w:div w:id="132912773">
              <w:marLeft w:val="0"/>
              <w:marRight w:val="0"/>
              <w:marTop w:val="0"/>
              <w:marBottom w:val="0"/>
              <w:divBdr>
                <w:top w:val="none" w:sz="0" w:space="0" w:color="auto"/>
                <w:left w:val="none" w:sz="0" w:space="0" w:color="auto"/>
                <w:bottom w:val="none" w:sz="0" w:space="0" w:color="auto"/>
                <w:right w:val="none" w:sz="0" w:space="0" w:color="auto"/>
              </w:divBdr>
            </w:div>
          </w:divsChild>
        </w:div>
        <w:div w:id="2041469641">
          <w:marLeft w:val="0"/>
          <w:marRight w:val="0"/>
          <w:marTop w:val="0"/>
          <w:marBottom w:val="0"/>
          <w:divBdr>
            <w:top w:val="none" w:sz="0" w:space="0" w:color="auto"/>
            <w:left w:val="none" w:sz="0" w:space="0" w:color="auto"/>
            <w:bottom w:val="none" w:sz="0" w:space="0" w:color="auto"/>
            <w:right w:val="none" w:sz="0" w:space="0" w:color="auto"/>
          </w:divBdr>
          <w:divsChild>
            <w:div w:id="14459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ert-schuman.eu/en/european-interviews/0115-russia-s-war-in-eastern-europe-is-a-central-threat-to-the-international-architecture" TargetMode="External"/><Relationship Id="rId18" Type="http://schemas.openxmlformats.org/officeDocument/2006/relationships/hyperlink" Target="https://doi.org/10.5771/9783845290423" TargetMode="External"/><Relationship Id="rId26" Type="http://schemas.openxmlformats.org/officeDocument/2006/relationships/hyperlink" Target="https://www.nytimes.com/2022/02/18/world/europe/russia-ukraine-timeline.html" TargetMode="External"/><Relationship Id="rId39" Type="http://schemas.openxmlformats.org/officeDocument/2006/relationships/hyperlink" Target="https://www.chathamhouse.org/2022/07/what-eurasian-economic-union#:~:text=Its%20formal%20objectives%20are%20to,of%20its%20five%20member%20states" TargetMode="External"/><Relationship Id="rId21" Type="http://schemas.openxmlformats.org/officeDocument/2006/relationships/hyperlink" Target="https://reliefweb.int/report/georgia/status-internally-displaced-persons-and-refugees-abkhazia-georgia-and-tskhinvali-3" TargetMode="External"/><Relationship Id="rId34" Type="http://schemas.openxmlformats.org/officeDocument/2006/relationships/hyperlink" Target="https://bearworks.missouristate.edu/theses/3039?utm_source=bearworks.missouristate.edu%2Ftheses%2F3039&amp;utm_medium=PDF&amp;utm_campaign=PDFCoverPag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com.tr/en/politics/georgian-government-calls-on-peoples-of-abkhazia-south-ossetia-to-build-country-together/2661206" TargetMode="External"/><Relationship Id="rId29" Type="http://schemas.openxmlformats.org/officeDocument/2006/relationships/hyperlink" Target="https://www.britannica.com/dictionary/separat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global-conflict-tracker/conflict/conflict-ukraine" TargetMode="External"/><Relationship Id="rId24" Type="http://schemas.openxmlformats.org/officeDocument/2006/relationships/hyperlink" Target="https://www.securitycouncilreport.org/un-documents/ukraine/" TargetMode="External"/><Relationship Id="rId32" Type="http://schemas.openxmlformats.org/officeDocument/2006/relationships/hyperlink" Target="https://www.marshallcenter.org/sites/default/files/files/2020-10/pC_V3N4_en-3_per_Concordiam_Staff.pdf" TargetMode="External"/><Relationship Id="rId37" Type="http://schemas.openxmlformats.org/officeDocument/2006/relationships/hyperlink" Target="https://www.semanticscholar.org/paper/Georgia-at-a-Glance%3B-Abkhazian-and-South-Ossetian-S%C3%BCsl%C3%BC/3b679843e5f3e8671e8b5eded99b094ece72e5da"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topic/European-Union" TargetMode="External"/><Relationship Id="rId23" Type="http://schemas.openxmlformats.org/officeDocument/2006/relationships/hyperlink" Target="https://www.bbc.com/news/world-europe-18023383" TargetMode="External"/><Relationship Id="rId28" Type="http://schemas.openxmlformats.org/officeDocument/2006/relationships/hyperlink" Target="https://www.wilsoncenter.org/sites/default/files/media/documents/publication/11_-kennan_cable-minakov.pdf" TargetMode="External"/><Relationship Id="rId36" Type="http://schemas.openxmlformats.org/officeDocument/2006/relationships/hyperlink" Target="https://www.ui.se/forskning/centrum-for-osteuropastudier/sceeus-report/conflict-solving-mechanisms-and-negotiation-formats-for-post-soviet-protracted-conflicts-a-comparative-perspective/" TargetMode="External"/><Relationship Id="rId10" Type="http://schemas.openxmlformats.org/officeDocument/2006/relationships/hyperlink" Target="https://www.collinsdictionary.com/dictionary/english/breakaway-faction" TargetMode="External"/><Relationship Id="rId19" Type="http://schemas.openxmlformats.org/officeDocument/2006/relationships/hyperlink" Target="https://rponuny.mfa.gov.md/en/content/unga-resolution-72242" TargetMode="External"/><Relationship Id="rId31" Type="http://schemas.openxmlformats.org/officeDocument/2006/relationships/hyperlink" Target="https://ifsh.de/file-CORE/documents/yearbook/english/08/MacFarlane-en.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isisgroup.org/united-states/antagonizing-neighborhood-putins-frozen-conflicts-and-conflict-ukraine" TargetMode="External"/><Relationship Id="rId14" Type="http://schemas.openxmlformats.org/officeDocument/2006/relationships/hyperlink" Target="https://fpi.ec.europa.eu/what-we-do/european-peace-facility_en" TargetMode="External"/><Relationship Id="rId22" Type="http://schemas.openxmlformats.org/officeDocument/2006/relationships/hyperlink" Target="https://www.thecollector.com/fall-of-the-soviet-union-mikhail-gorbachev/" TargetMode="External"/><Relationship Id="rId27" Type="http://schemas.openxmlformats.org/officeDocument/2006/relationships/hyperlink" Target="https://www.c-r.org/news-and-insight/analysing-second-karabakh-war" TargetMode="External"/><Relationship Id="rId30" Type="http://schemas.openxmlformats.org/officeDocument/2006/relationships/hyperlink" Target="https://www.friendsofeurope.org/insights/europes-frozen-conflicts-freezing-the-violence-unfreezing-the-negotiations/" TargetMode="External"/><Relationship Id="rId35" Type="http://schemas.openxmlformats.org/officeDocument/2006/relationships/hyperlink" Target="https://crsreports.congress.gov/product/pdf/IN/IN11897"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eas.europa.eu/eeas/conflict-prevention-peace-building-and-mediation_en" TargetMode="External"/><Relationship Id="rId17" Type="http://schemas.openxmlformats.org/officeDocument/2006/relationships/hyperlink" Target="https://www.wilsoncenter.org/publication/hitting-the-pause-button-the-frozen-conflict-dilemma-ukraine" TargetMode="External"/><Relationship Id="rId25" Type="http://schemas.openxmlformats.org/officeDocument/2006/relationships/hyperlink" Target="http://unscr.com/en/resolutions/874" TargetMode="External"/><Relationship Id="rId33" Type="http://schemas.openxmlformats.org/officeDocument/2006/relationships/hyperlink" Target="https://www.nato.int/cps/en/natohq/topics_136388.htm" TargetMode="External"/><Relationship Id="rId38" Type="http://schemas.openxmlformats.org/officeDocument/2006/relationships/hyperlink" Target="https://www.ui.se/forskning/centrum-for-osteuropastudier/sceeus-report/sceeus-report-no-4/" TargetMode="External"/><Relationship Id="rId20" Type="http://schemas.openxmlformats.org/officeDocument/2006/relationships/hyperlink" Target="https://www.cirsd.org/en/young-contributors/russias-approach-to-frozen-conflicts-studying-the-past-to-prevent-the-future"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2F5574-83AE-CB40-AF82-8EAC495609B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243</TotalTime>
  <Pages>11</Pages>
  <Words>5016</Words>
  <Characters>31252</Characters>
  <Application>Microsoft Office Word</Application>
  <DocSecurity>0</DocSecurity>
  <Lines>452</Lines>
  <Paragraphs>153</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36115</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2097276</vt:i4>
      </vt:variant>
      <vt:variant>
        <vt:i4>6</vt:i4>
      </vt:variant>
      <vt:variant>
        <vt:i4>0</vt:i4>
      </vt:variant>
      <vt:variant>
        <vt:i4>5</vt:i4>
      </vt:variant>
      <vt:variant>
        <vt:lpwstr>http://www.noodletools.com/</vt:lpwstr>
      </vt:variant>
      <vt:variant>
        <vt:lpwstr/>
      </vt:variant>
      <vt:variant>
        <vt:i4>3145779</vt:i4>
      </vt:variant>
      <vt:variant>
        <vt:i4>3</vt:i4>
      </vt:variant>
      <vt:variant>
        <vt:i4>0</vt:i4>
      </vt:variant>
      <vt:variant>
        <vt:i4>5</vt:i4>
      </vt:variant>
      <vt:variant>
        <vt:lpwstr>http://www.thimun.org/</vt:lpwstr>
      </vt:variant>
      <vt:variant>
        <vt:lpwstr/>
      </vt:variant>
      <vt:variant>
        <vt:i4>3145779</vt:i4>
      </vt:variant>
      <vt:variant>
        <vt:i4>0</vt:i4>
      </vt:variant>
      <vt:variant>
        <vt:i4>0</vt:i4>
      </vt:variant>
      <vt:variant>
        <vt:i4>5</vt:i4>
      </vt:variant>
      <vt:variant>
        <vt:lpwstr>http://www.thimun.org/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MinAh Park</cp:lastModifiedBy>
  <cp:revision>20</cp:revision>
  <cp:lastPrinted>2017-06-25T06:20:00Z</cp:lastPrinted>
  <dcterms:created xsi:type="dcterms:W3CDTF">2023-01-21T03:37:00Z</dcterms:created>
  <dcterms:modified xsi:type="dcterms:W3CDTF">2023-01-30T02:00:00Z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documentId_8574</vt:lpwstr>
  </property>
  <property fmtid="{D5CDD505-2E9C-101B-9397-08002B2CF9AE}" pid="3" name="grammarly_documentContext">
    <vt:lpwstr>{"goals":[],"domain":"general","emotions":[],"dialect":"american"}</vt:lpwstr>
  </property>
</Properties>
</file>