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6C72CBF8" w:rsidR="00E2623E" w:rsidRPr="00E227B2" w:rsidRDefault="00473811" w:rsidP="00E2623E">
      <w:pPr>
        <w:spacing w:line="360" w:lineRule="auto"/>
        <w:outlineLvl w:val="0"/>
        <w:rPr>
          <w:rFonts w:ascii="Arial" w:hAnsi="Arial"/>
          <w:sz w:val="26"/>
          <w:szCs w:val="26"/>
        </w:rPr>
      </w:pPr>
      <w:r w:rsidRPr="16522F6D">
        <w:rPr>
          <w:rFonts w:ascii="Arial" w:hAnsi="Arial"/>
          <w:b/>
          <w:bCs/>
          <w:sz w:val="26"/>
          <w:szCs w:val="26"/>
        </w:rPr>
        <w:t>Forum:</w:t>
      </w:r>
      <w:r>
        <w:tab/>
      </w:r>
      <w:r>
        <w:tab/>
      </w:r>
      <w:r w:rsidR="105B37CA" w:rsidRPr="16522F6D">
        <w:rPr>
          <w:rFonts w:ascii="Arial" w:hAnsi="Arial"/>
          <w:sz w:val="26"/>
          <w:szCs w:val="26"/>
        </w:rPr>
        <w:t xml:space="preserve">Disarmament </w:t>
      </w:r>
      <w:r w:rsidR="105B37CA" w:rsidRPr="45CED88D">
        <w:rPr>
          <w:rFonts w:ascii="Arial" w:hAnsi="Arial"/>
          <w:sz w:val="26"/>
          <w:szCs w:val="26"/>
        </w:rPr>
        <w:t>Commission</w:t>
      </w:r>
    </w:p>
    <w:p w14:paraId="374AC462" w14:textId="602EEAA2" w:rsidR="00E2623E" w:rsidRPr="00E227B2" w:rsidRDefault="00473811" w:rsidP="00E2623E">
      <w:pPr>
        <w:spacing w:line="360" w:lineRule="auto"/>
        <w:ind w:left="2160" w:hanging="2160"/>
        <w:rPr>
          <w:rFonts w:ascii="Arial" w:hAnsi="Arial"/>
          <w:b/>
          <w:sz w:val="26"/>
          <w:szCs w:val="26"/>
        </w:rPr>
      </w:pPr>
      <w:r w:rsidRPr="16522F6D">
        <w:rPr>
          <w:rFonts w:ascii="Arial" w:hAnsi="Arial"/>
          <w:b/>
          <w:bCs/>
          <w:sz w:val="26"/>
          <w:szCs w:val="26"/>
        </w:rPr>
        <w:t>Issue:</w:t>
      </w:r>
      <w:r>
        <w:tab/>
      </w:r>
      <w:r w:rsidR="0F615682" w:rsidRPr="16522F6D">
        <w:rPr>
          <w:rFonts w:ascii="Arial" w:hAnsi="Arial"/>
          <w:sz w:val="26"/>
          <w:szCs w:val="26"/>
        </w:rPr>
        <w:t>Measures to safely dispose of armaments following conflict</w:t>
      </w:r>
    </w:p>
    <w:p w14:paraId="4A5CBFEA" w14:textId="63ED13B9" w:rsidR="00E2623E" w:rsidRPr="004A2F38" w:rsidRDefault="3E455DB3" w:rsidP="00D82B9D">
      <w:pPr>
        <w:spacing w:line="360" w:lineRule="auto"/>
        <w:ind w:left="2160" w:hanging="2160"/>
        <w:rPr>
          <w:rFonts w:ascii="Arial" w:hAnsi="Arial"/>
          <w:b/>
          <w:sz w:val="26"/>
          <w:szCs w:val="26"/>
        </w:rPr>
      </w:pPr>
      <w:r w:rsidRPr="1229F554">
        <w:rPr>
          <w:rFonts w:ascii="Arial" w:hAnsi="Arial"/>
          <w:b/>
          <w:bCs/>
          <w:sz w:val="26"/>
          <w:szCs w:val="26"/>
        </w:rPr>
        <w:t>Student Officer:</w:t>
      </w:r>
      <w:r w:rsidR="00473811">
        <w:tab/>
      </w:r>
      <w:r w:rsidR="28243DD4" w:rsidRPr="1229F554">
        <w:rPr>
          <w:rFonts w:ascii="Arial" w:hAnsi="Arial"/>
          <w:sz w:val="26"/>
          <w:szCs w:val="26"/>
        </w:rPr>
        <w:t xml:space="preserve">Olivia Kim, Dana Kim </w:t>
      </w:r>
    </w:p>
    <w:p w14:paraId="633B4574" w14:textId="728AF3AD" w:rsidR="00E2623E" w:rsidRDefault="3E455DB3" w:rsidP="00E2623E">
      <w:pPr>
        <w:spacing w:line="360" w:lineRule="auto"/>
        <w:rPr>
          <w:rFonts w:ascii="Arial" w:hAnsi="Arial"/>
          <w:sz w:val="26"/>
          <w:szCs w:val="26"/>
        </w:rPr>
      </w:pPr>
      <w:r w:rsidRPr="1229F554">
        <w:rPr>
          <w:rFonts w:ascii="Arial" w:hAnsi="Arial"/>
          <w:b/>
          <w:bCs/>
          <w:sz w:val="26"/>
          <w:szCs w:val="26"/>
        </w:rPr>
        <w:t>Position:</w:t>
      </w:r>
      <w:r w:rsidR="00473811">
        <w:tab/>
      </w:r>
      <w:r w:rsidR="00473811">
        <w:tab/>
      </w:r>
      <w:r w:rsidR="54FC6EF3" w:rsidRPr="1229F554">
        <w:rPr>
          <w:rFonts w:ascii="Arial" w:hAnsi="Arial"/>
          <w:sz w:val="26"/>
          <w:szCs w:val="26"/>
        </w:rPr>
        <w:t xml:space="preserve">Assistant President </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46662D4E">
                <v:path fillok="f" arrowok="t" o:connecttype="none"/>
                <o:lock v:ext="edit" shapetype="t"/>
              </v:shapetype>
              <v:shape id="AutoShape 3" style="position:absolute;margin-left:-6.8pt;margin-top:13.4pt;width:5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3204]"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">
                <v:shadow color="#868686" opacity="49150f" offset=".74833mm,.74833mm"/>
              </v:shape>
            </w:pict>
          </mc:Fallback>
        </mc:AlternateContent>
      </w:r>
    </w:p>
    <w:p w14:paraId="1AF68D80" w14:textId="77777777" w:rsidR="00E2623E" w:rsidRPr="00831602" w:rsidRDefault="00473811" w:rsidP="002F5A3E">
      <w:pPr>
        <w:pStyle w:val="SectionTitle"/>
        <w:rPr>
          <w:color w:val="548DD4" w:themeColor="text2" w:themeTint="99"/>
        </w:rPr>
      </w:pPr>
      <w:r w:rsidRPr="00831602">
        <w:rPr>
          <w:color w:val="548DD4" w:themeColor="text2" w:themeTint="99"/>
        </w:rPr>
        <w:t>Introduction</w:t>
      </w:r>
    </w:p>
    <w:p w14:paraId="6AFA7E39" w14:textId="2E82E914" w:rsidR="00C76708" w:rsidRDefault="0B839C3E" w:rsidP="1229F554">
      <w:pPr>
        <w:spacing w:line="360" w:lineRule="auto"/>
        <w:ind w:firstLine="720"/>
        <w:rPr>
          <w:rFonts w:ascii="Times New Roman" w:eastAsia="Times New Roman" w:hAnsi="Times New Roman"/>
          <w:color w:val="000000" w:themeColor="text1"/>
          <w:sz w:val="22"/>
          <w:szCs w:val="22"/>
        </w:rPr>
      </w:pPr>
      <w:r w:rsidRPr="1229F554">
        <w:rPr>
          <w:rFonts w:ascii="Times New Roman" w:eastAsia="Times New Roman" w:hAnsi="Times New Roman"/>
          <w:color w:val="000000" w:themeColor="text1"/>
          <w:sz w:val="22"/>
          <w:szCs w:val="22"/>
        </w:rPr>
        <w:t xml:space="preserve">Since the end of World War I, the necessity of exploring methods to safely dispose of used armaments after a conflict has significantly increased. Currently, after the development from decades ago, there are various methods to dispose of armaments that were utilized in conflicts and wars. However, there is a need to discover a safer and more effective way to dispose of the armaments following a conflict, as it caused severe harm to pollution and the population. </w:t>
      </w:r>
    </w:p>
    <w:p w14:paraId="1BD2C83B" w14:textId="7DAECB7D" w:rsidR="00C76708" w:rsidRDefault="0B839C3E" w:rsidP="1229F554">
      <w:pPr>
        <w:spacing w:line="360" w:lineRule="auto"/>
        <w:ind w:firstLine="720"/>
        <w:rPr>
          <w:rFonts w:ascii="Times New Roman" w:eastAsia="Times New Roman" w:hAnsi="Times New Roman"/>
          <w:color w:val="000000" w:themeColor="text1"/>
          <w:sz w:val="22"/>
          <w:szCs w:val="22"/>
        </w:rPr>
      </w:pPr>
      <w:r w:rsidRPr="1229F554">
        <w:rPr>
          <w:rFonts w:ascii="Times New Roman" w:eastAsia="Times New Roman" w:hAnsi="Times New Roman"/>
          <w:color w:val="000000" w:themeColor="text1"/>
          <w:sz w:val="22"/>
          <w:szCs w:val="22"/>
        </w:rPr>
        <w:t xml:space="preserve">For instance, a group of researchers found marks of arsenic-containing agents and specific gas products in sediment in the ocean near the three weapon disposal sites, indicating contamination due to </w:t>
      </w:r>
      <w:r w:rsidR="0074642A">
        <w:rPr>
          <w:rFonts w:ascii="Times New Roman" w:eastAsia="Times New Roman" w:hAnsi="Times New Roman"/>
          <w:color w:val="000000" w:themeColor="text1"/>
          <w:sz w:val="22"/>
          <w:szCs w:val="22"/>
        </w:rPr>
        <w:t>improperly</w:t>
      </w:r>
      <w:r w:rsidRPr="1229F554">
        <w:rPr>
          <w:rFonts w:ascii="Times New Roman" w:eastAsia="Times New Roman" w:hAnsi="Times New Roman"/>
          <w:color w:val="000000" w:themeColor="text1"/>
          <w:sz w:val="22"/>
          <w:szCs w:val="22"/>
        </w:rPr>
        <w:t xml:space="preserve"> disposed chemical weapons. These agents and weapons came from the German Army in World War 2. After Germany’s defeat, the Soviet Union, Americans, and the British threw all their chemicals into the Baltic Sea because disposing of weapons in the ocean was more popular than burning the armament</w:t>
      </w:r>
      <w:r w:rsidR="0074642A">
        <w:rPr>
          <w:rFonts w:ascii="Times New Roman" w:eastAsia="Times New Roman" w:hAnsi="Times New Roman"/>
          <w:color w:val="000000" w:themeColor="text1"/>
          <w:sz w:val="22"/>
          <w:szCs w:val="22"/>
        </w:rPr>
        <w:t xml:space="preserve"> at the time</w:t>
      </w:r>
      <w:r w:rsidRPr="1229F554">
        <w:rPr>
          <w:rFonts w:ascii="Times New Roman" w:eastAsia="Times New Roman" w:hAnsi="Times New Roman"/>
          <w:color w:val="000000" w:themeColor="text1"/>
          <w:sz w:val="22"/>
          <w:szCs w:val="22"/>
        </w:rPr>
        <w:t xml:space="preserve">. However, the explorers, who developed their analyzing technology, now in the Baltic Sea, figured out how chemical agents were seabed sediment, while some were still considered toxic. </w:t>
      </w:r>
    </w:p>
    <w:p w14:paraId="222B987F" w14:textId="25B193E8" w:rsidR="00C76708" w:rsidRDefault="0B839C3E" w:rsidP="1229F554">
      <w:pPr>
        <w:spacing w:line="360" w:lineRule="auto"/>
        <w:ind w:firstLine="720"/>
        <w:rPr>
          <w:rFonts w:ascii="Times New Roman" w:eastAsia="Times New Roman" w:hAnsi="Times New Roman"/>
          <w:color w:val="000000" w:themeColor="text1"/>
          <w:sz w:val="22"/>
          <w:szCs w:val="22"/>
        </w:rPr>
      </w:pPr>
      <w:r w:rsidRPr="1229F554">
        <w:rPr>
          <w:rFonts w:ascii="Times New Roman" w:eastAsia="Times New Roman" w:hAnsi="Times New Roman"/>
          <w:color w:val="000000" w:themeColor="text1"/>
          <w:sz w:val="22"/>
          <w:szCs w:val="22"/>
        </w:rPr>
        <w:t xml:space="preserve">Another reason is that during the process of disposing of armaments after conflict, there is a high possibility of accidents due to the </w:t>
      </w:r>
      <w:r w:rsidR="0074642A">
        <w:rPr>
          <w:rFonts w:ascii="Times New Roman" w:eastAsia="Times New Roman" w:hAnsi="Times New Roman"/>
          <w:color w:val="000000" w:themeColor="text1"/>
          <w:sz w:val="22"/>
          <w:szCs w:val="22"/>
        </w:rPr>
        <w:t>risk</w:t>
      </w:r>
      <w:r w:rsidRPr="1229F554">
        <w:rPr>
          <w:rFonts w:ascii="Times New Roman" w:eastAsia="Times New Roman" w:hAnsi="Times New Roman"/>
          <w:color w:val="000000" w:themeColor="text1"/>
          <w:sz w:val="22"/>
          <w:szCs w:val="22"/>
        </w:rPr>
        <w:t xml:space="preserve"> of explosion, combustion of toxic substances, and heavy metals and dioxins. Therefore, for the workers at demilitarization plants, there should be improved measures to dispose of armaments safely. </w:t>
      </w:r>
    </w:p>
    <w:p w14:paraId="4ACC4353" w14:textId="4772FADB" w:rsidR="00C76708" w:rsidRDefault="0B839C3E" w:rsidP="1229F554">
      <w:pPr>
        <w:spacing w:line="360" w:lineRule="auto"/>
        <w:ind w:firstLine="720"/>
        <w:rPr>
          <w:rFonts w:ascii="Times New Roman" w:eastAsia="Times New Roman" w:hAnsi="Times New Roman"/>
          <w:color w:val="000000" w:themeColor="text1"/>
          <w:sz w:val="22"/>
          <w:szCs w:val="22"/>
        </w:rPr>
      </w:pPr>
      <w:r w:rsidRPr="1229F554">
        <w:rPr>
          <w:rFonts w:ascii="Times New Roman" w:eastAsia="Times New Roman" w:hAnsi="Times New Roman"/>
          <w:color w:val="000000" w:themeColor="text1"/>
          <w:sz w:val="22"/>
          <w:szCs w:val="22"/>
        </w:rPr>
        <w:t xml:space="preserve">In addition, as the Treaty on the Prohibition of nuclear weapons has entered into force in 2021, which mitigates the use and testing of nuclear weapons, hints that several countries, in order to join the Treaty, are required to dispose of their stockpiled weapons. This increases the need for procedures that allow the safe disposal of the armaments. </w:t>
      </w:r>
    </w:p>
    <w:p w14:paraId="2209703B" w14:textId="3543AF55" w:rsidR="00875BBD" w:rsidRDefault="00875BBD" w:rsidP="08949DCC">
      <w:pPr>
        <w:spacing w:line="360" w:lineRule="auto"/>
        <w:rPr>
          <w:rFonts w:ascii="Times New Roman" w:eastAsia="Times New Roman" w:hAnsi="Times New Roman"/>
          <w:color w:val="000000" w:themeColor="text1"/>
          <w:sz w:val="22"/>
          <w:szCs w:val="22"/>
        </w:rPr>
      </w:pPr>
    </w:p>
    <w:p w14:paraId="2F4A7A8B" w14:textId="77777777" w:rsidR="00E2623E" w:rsidRPr="00C62701" w:rsidRDefault="00473811" w:rsidP="002F5A3E">
      <w:pPr>
        <w:pStyle w:val="SectionTitle"/>
        <w:rPr>
          <w:color w:val="548DD4" w:themeColor="text2" w:themeTint="99"/>
        </w:rPr>
      </w:pPr>
      <w:r w:rsidRPr="00C62701">
        <w:rPr>
          <w:color w:val="548DD4" w:themeColor="text2" w:themeTint="99"/>
        </w:rPr>
        <w:t>Definition of Key Terms</w:t>
      </w:r>
    </w:p>
    <w:p w14:paraId="4B26DC01" w14:textId="02BB28A2" w:rsidR="00E2623E" w:rsidRDefault="583D4CC8" w:rsidP="00E2623E">
      <w:pPr>
        <w:spacing w:line="360" w:lineRule="auto"/>
      </w:pPr>
      <w:r w:rsidRPr="1229F554">
        <w:rPr>
          <w:rFonts w:ascii="Times New Roman" w:eastAsia="Times New Roman" w:hAnsi="Times New Roman"/>
          <w:b/>
          <w:bCs/>
          <w:sz w:val="22"/>
          <w:szCs w:val="22"/>
        </w:rPr>
        <w:t xml:space="preserve">Armament </w:t>
      </w:r>
    </w:p>
    <w:p w14:paraId="1451834D" w14:textId="6AD16459" w:rsidR="00E2623E" w:rsidRDefault="583D4CC8" w:rsidP="1229F554">
      <w:pPr>
        <w:spacing w:line="360" w:lineRule="auto"/>
        <w:ind w:firstLine="720"/>
      </w:pPr>
      <w:r w:rsidRPr="1229F554">
        <w:rPr>
          <w:rFonts w:ascii="Times New Roman" w:eastAsia="Times New Roman" w:hAnsi="Times New Roman"/>
          <w:sz w:val="22"/>
          <w:szCs w:val="22"/>
        </w:rPr>
        <w:lastRenderedPageBreak/>
        <w:t xml:space="preserve">Military weapons and equipment, including chemical weapons and nuclear weapons. </w:t>
      </w:r>
    </w:p>
    <w:p w14:paraId="561DB55F" w14:textId="6DAB4D59" w:rsidR="00E2623E" w:rsidRDefault="583D4CC8" w:rsidP="00E2623E">
      <w:pPr>
        <w:spacing w:line="360" w:lineRule="auto"/>
      </w:pPr>
      <w:r w:rsidRPr="1229F554">
        <w:rPr>
          <w:rFonts w:ascii="Times New Roman" w:eastAsia="Times New Roman" w:hAnsi="Times New Roman"/>
          <w:b/>
          <w:bCs/>
          <w:sz w:val="22"/>
          <w:szCs w:val="22"/>
        </w:rPr>
        <w:t xml:space="preserve">Dispose </w:t>
      </w:r>
    </w:p>
    <w:p w14:paraId="399E09D5" w14:textId="24A50EDE" w:rsidR="00E2623E" w:rsidRDefault="583D4CC8" w:rsidP="0074642A">
      <w:pPr>
        <w:spacing w:line="360" w:lineRule="auto"/>
        <w:ind w:firstLine="720"/>
      </w:pPr>
      <w:r w:rsidRPr="1229F554">
        <w:rPr>
          <w:rFonts w:ascii="Times New Roman" w:eastAsia="Times New Roman" w:hAnsi="Times New Roman"/>
          <w:sz w:val="22"/>
          <w:szCs w:val="22"/>
        </w:rPr>
        <w:t xml:space="preserve">Getting rid of armaments by throwing away or selling away to someone else, including the government and weapon-making programs. </w:t>
      </w:r>
    </w:p>
    <w:p w14:paraId="3A25B4CB" w14:textId="7D2BB92E" w:rsidR="00E2623E" w:rsidRDefault="583D4CC8" w:rsidP="00E2623E">
      <w:pPr>
        <w:spacing w:line="360" w:lineRule="auto"/>
      </w:pPr>
      <w:r w:rsidRPr="5FB1142E">
        <w:rPr>
          <w:rFonts w:ascii="Times New Roman" w:eastAsia="Times New Roman" w:hAnsi="Times New Roman"/>
          <w:b/>
          <w:bCs/>
          <w:sz w:val="22"/>
          <w:szCs w:val="22"/>
        </w:rPr>
        <w:t>A</w:t>
      </w:r>
      <w:r w:rsidR="71B6EDB3" w:rsidRPr="5FB1142E">
        <w:rPr>
          <w:rFonts w:ascii="Times New Roman" w:eastAsia="Times New Roman" w:hAnsi="Times New Roman"/>
          <w:b/>
          <w:bCs/>
          <w:sz w:val="22"/>
          <w:szCs w:val="22"/>
        </w:rPr>
        <w:t>rm</w:t>
      </w:r>
      <w:r w:rsidRPr="5FB1142E">
        <w:rPr>
          <w:rFonts w:ascii="Times New Roman" w:eastAsia="Times New Roman" w:hAnsi="Times New Roman"/>
          <w:b/>
          <w:bCs/>
          <w:sz w:val="22"/>
          <w:szCs w:val="22"/>
        </w:rPr>
        <w:t>s</w:t>
      </w:r>
      <w:r w:rsidRPr="1229F554">
        <w:rPr>
          <w:rFonts w:ascii="Times New Roman" w:eastAsia="Times New Roman" w:hAnsi="Times New Roman"/>
          <w:b/>
          <w:bCs/>
          <w:sz w:val="22"/>
          <w:szCs w:val="22"/>
        </w:rPr>
        <w:t xml:space="preserve"> Control </w:t>
      </w:r>
    </w:p>
    <w:p w14:paraId="27A8E3B9" w14:textId="2B45058C" w:rsidR="00E2623E" w:rsidRDefault="583D4CC8" w:rsidP="00E2623E">
      <w:pPr>
        <w:spacing w:line="360" w:lineRule="auto"/>
      </w:pPr>
      <w:r w:rsidRPr="1229F554">
        <w:rPr>
          <w:rFonts w:ascii="Times New Roman" w:eastAsia="Times New Roman" w:hAnsi="Times New Roman"/>
          <w:b/>
          <w:bCs/>
          <w:sz w:val="22"/>
          <w:szCs w:val="22"/>
        </w:rPr>
        <w:t xml:space="preserve">         </w:t>
      </w:r>
      <w:r w:rsidRPr="1229F554">
        <w:rPr>
          <w:rFonts w:ascii="Times New Roman" w:eastAsia="Times New Roman" w:hAnsi="Times New Roman"/>
          <w:sz w:val="22"/>
          <w:szCs w:val="22"/>
        </w:rPr>
        <w:t xml:space="preserve">International control of the weapon-making process, including the development, production, and testing, is based on the premise that the establishment of the national military is assured. </w:t>
      </w:r>
    </w:p>
    <w:p w14:paraId="21465CED" w14:textId="485BBA0C" w:rsidR="00E2623E" w:rsidRDefault="583D4CC8" w:rsidP="00E2623E">
      <w:pPr>
        <w:spacing w:line="360" w:lineRule="auto"/>
      </w:pPr>
      <w:r w:rsidRPr="1229F554">
        <w:rPr>
          <w:rFonts w:ascii="Times New Roman" w:eastAsia="Times New Roman" w:hAnsi="Times New Roman"/>
          <w:b/>
          <w:bCs/>
          <w:sz w:val="22"/>
          <w:szCs w:val="22"/>
        </w:rPr>
        <w:t xml:space="preserve">Chemical Weapons </w:t>
      </w:r>
    </w:p>
    <w:p w14:paraId="1FFDD85E" w14:textId="583A7705" w:rsidR="00E2623E" w:rsidRDefault="583D4CC8" w:rsidP="00E2623E">
      <w:pPr>
        <w:spacing w:line="360" w:lineRule="auto"/>
      </w:pPr>
      <w:r w:rsidRPr="1229F554">
        <w:rPr>
          <w:rFonts w:ascii="Times New Roman" w:eastAsia="Times New Roman" w:hAnsi="Times New Roman"/>
          <w:b/>
          <w:bCs/>
          <w:sz w:val="22"/>
          <w:szCs w:val="22"/>
        </w:rPr>
        <w:t xml:space="preserve">         </w:t>
      </w:r>
      <w:r w:rsidRPr="1229F554">
        <w:rPr>
          <w:rFonts w:ascii="Times New Roman" w:eastAsia="Times New Roman" w:hAnsi="Times New Roman"/>
          <w:sz w:val="22"/>
          <w:szCs w:val="22"/>
        </w:rPr>
        <w:t xml:space="preserve">Weapons that contain chemicals with the purpose of causing death or harm through toxic substances. Munitions and devices that </w:t>
      </w:r>
      <w:r w:rsidR="560F9028" w:rsidRPr="16EDAE32">
        <w:rPr>
          <w:rFonts w:ascii="Times New Roman" w:eastAsia="Times New Roman" w:hAnsi="Times New Roman"/>
          <w:sz w:val="22"/>
          <w:szCs w:val="22"/>
        </w:rPr>
        <w:t>were</w:t>
      </w:r>
      <w:r w:rsidRPr="1229F554">
        <w:rPr>
          <w:rFonts w:ascii="Times New Roman" w:eastAsia="Times New Roman" w:hAnsi="Times New Roman"/>
          <w:sz w:val="22"/>
          <w:szCs w:val="22"/>
        </w:rPr>
        <w:t xml:space="preserve"> designed to weaponize chemicals are also categorized as chemical weapons.  </w:t>
      </w:r>
    </w:p>
    <w:p w14:paraId="7381A298" w14:textId="01890787" w:rsidR="00E2623E" w:rsidRDefault="583D4CC8" w:rsidP="00E2623E">
      <w:pPr>
        <w:spacing w:line="360" w:lineRule="auto"/>
      </w:pPr>
      <w:r w:rsidRPr="1229F554">
        <w:rPr>
          <w:rFonts w:ascii="Times New Roman" w:eastAsia="Times New Roman" w:hAnsi="Times New Roman"/>
          <w:b/>
          <w:bCs/>
          <w:sz w:val="22"/>
          <w:szCs w:val="22"/>
        </w:rPr>
        <w:t xml:space="preserve">Nuclear Weapons </w:t>
      </w:r>
    </w:p>
    <w:p w14:paraId="58436236" w14:textId="0491C567" w:rsidR="00E2623E" w:rsidRDefault="583D4CC8" w:rsidP="00E2623E">
      <w:pPr>
        <w:spacing w:line="360" w:lineRule="auto"/>
      </w:pPr>
      <w:r w:rsidRPr="1229F554">
        <w:rPr>
          <w:rFonts w:ascii="Times New Roman" w:eastAsia="Times New Roman" w:hAnsi="Times New Roman"/>
          <w:b/>
          <w:bCs/>
          <w:sz w:val="22"/>
          <w:szCs w:val="22"/>
        </w:rPr>
        <w:t xml:space="preserve">         </w:t>
      </w:r>
      <w:r w:rsidRPr="1229F554">
        <w:rPr>
          <w:rFonts w:ascii="Times New Roman" w:eastAsia="Times New Roman" w:hAnsi="Times New Roman"/>
          <w:sz w:val="22"/>
          <w:szCs w:val="22"/>
        </w:rPr>
        <w:t xml:space="preserve">Weapons and devices that are explosive from nuclear reactions, including fission or a combination of fission and fusion that produce a nuclear explosion. </w:t>
      </w:r>
    </w:p>
    <w:p w14:paraId="59AB6577" w14:textId="4BFBFDFF" w:rsidR="00E2623E" w:rsidRDefault="583D4CC8" w:rsidP="00E2623E">
      <w:pPr>
        <w:spacing w:line="360" w:lineRule="auto"/>
      </w:pPr>
      <w:r w:rsidRPr="1229F554">
        <w:rPr>
          <w:rFonts w:ascii="Times New Roman" w:eastAsia="Times New Roman" w:hAnsi="Times New Roman"/>
          <w:b/>
          <w:bCs/>
          <w:sz w:val="22"/>
          <w:szCs w:val="22"/>
        </w:rPr>
        <w:t xml:space="preserve">Scrap </w:t>
      </w:r>
    </w:p>
    <w:p w14:paraId="5EF09A9A" w14:textId="7B380801" w:rsidR="00E2623E" w:rsidRDefault="583D4CC8" w:rsidP="1229F554">
      <w:pPr>
        <w:spacing w:line="360" w:lineRule="auto"/>
        <w:rPr>
          <w:rFonts w:ascii="Times New Roman" w:eastAsia="Times New Roman" w:hAnsi="Times New Roman"/>
          <w:sz w:val="22"/>
          <w:szCs w:val="22"/>
        </w:rPr>
      </w:pPr>
      <w:r w:rsidRPr="1229F554">
        <w:rPr>
          <w:rFonts w:ascii="Times New Roman" w:eastAsia="Times New Roman" w:hAnsi="Times New Roman"/>
          <w:b/>
          <w:bCs/>
          <w:sz w:val="22"/>
          <w:szCs w:val="22"/>
        </w:rPr>
        <w:t xml:space="preserve">         </w:t>
      </w:r>
      <w:r w:rsidRPr="1229F554">
        <w:rPr>
          <w:rFonts w:ascii="Times New Roman" w:eastAsia="Times New Roman" w:hAnsi="Times New Roman"/>
          <w:sz w:val="22"/>
          <w:szCs w:val="22"/>
        </w:rPr>
        <w:t xml:space="preserve">Metal that was discarded for reprocessing and removing weapons. </w:t>
      </w:r>
      <w:r w:rsidR="00E2623E">
        <w:tab/>
      </w:r>
    </w:p>
    <w:p w14:paraId="6E0DAD53" w14:textId="1242E595" w:rsidR="00E2623E" w:rsidRDefault="583D4CC8" w:rsidP="00E2623E">
      <w:pPr>
        <w:spacing w:line="360" w:lineRule="auto"/>
      </w:pPr>
      <w:r w:rsidRPr="1229F554">
        <w:rPr>
          <w:rFonts w:ascii="Times New Roman" w:eastAsia="Times New Roman" w:hAnsi="Times New Roman"/>
          <w:b/>
          <w:bCs/>
          <w:sz w:val="22"/>
          <w:szCs w:val="22"/>
        </w:rPr>
        <w:t xml:space="preserve">Demilitarization </w:t>
      </w:r>
    </w:p>
    <w:p w14:paraId="4C50EBC6" w14:textId="4B8AB0AC" w:rsidR="00875BBD" w:rsidRDefault="583D4CC8" w:rsidP="1229F554">
      <w:pPr>
        <w:spacing w:line="360" w:lineRule="auto"/>
      </w:pPr>
      <w:r w:rsidRPr="1229F554">
        <w:rPr>
          <w:rFonts w:ascii="Times New Roman" w:eastAsia="Times New Roman" w:hAnsi="Times New Roman"/>
          <w:b/>
          <w:bCs/>
          <w:sz w:val="22"/>
          <w:szCs w:val="22"/>
        </w:rPr>
        <w:t xml:space="preserve">         </w:t>
      </w:r>
      <w:r w:rsidRPr="1229F554">
        <w:rPr>
          <w:rFonts w:ascii="Times New Roman" w:eastAsia="Times New Roman" w:hAnsi="Times New Roman"/>
          <w:sz w:val="22"/>
          <w:szCs w:val="22"/>
        </w:rPr>
        <w:t>The process of eliminating the military offensive and defensive advantages inherited in specific weapons and armament.</w:t>
      </w:r>
    </w:p>
    <w:p w14:paraId="6850D298" w14:textId="678E8B1F" w:rsidR="08949DCC" w:rsidRDefault="08949DCC" w:rsidP="08949DCC">
      <w:pPr>
        <w:spacing w:line="360" w:lineRule="auto"/>
        <w:rPr>
          <w:rFonts w:ascii="Times New Roman" w:eastAsia="Times New Roman" w:hAnsi="Times New Roman"/>
          <w:sz w:val="22"/>
          <w:szCs w:val="22"/>
        </w:rPr>
      </w:pPr>
    </w:p>
    <w:p w14:paraId="20EC9FEA" w14:textId="77777777" w:rsidR="00E2623E" w:rsidRPr="00C62701" w:rsidRDefault="00551E24" w:rsidP="002F5A3E">
      <w:pPr>
        <w:pStyle w:val="SectionTitle"/>
        <w:rPr>
          <w:color w:val="548DD4" w:themeColor="text2" w:themeTint="99"/>
          <w:sz w:val="22"/>
        </w:rPr>
      </w:pPr>
      <w:r>
        <w:rPr>
          <w:color w:val="548DD4" w:themeColor="text2" w:themeTint="99"/>
        </w:rPr>
        <w:t>Background</w:t>
      </w:r>
    </w:p>
    <w:p w14:paraId="1E3B3326" w14:textId="57E4ACD5" w:rsidR="00D52051" w:rsidRPr="006947B6" w:rsidRDefault="00473811" w:rsidP="006947B6">
      <w:pPr>
        <w:spacing w:line="360" w:lineRule="auto"/>
        <w:rPr>
          <w:rFonts w:ascii="Times New Roman" w:hAnsi="Times New Roman"/>
          <w:sz w:val="22"/>
        </w:rPr>
      </w:pPr>
      <w:r w:rsidRPr="00AC45BD">
        <w:rPr>
          <w:rFonts w:ascii="Arial" w:hAnsi="Arial"/>
          <w:sz w:val="22"/>
        </w:rPr>
        <w:tab/>
      </w:r>
      <w:r w:rsidR="006947B6" w:rsidRPr="006947B6">
        <w:rPr>
          <w:rFonts w:ascii="Times New Roman" w:hAnsi="Times New Roman"/>
          <w:sz w:val="22"/>
        </w:rPr>
        <w:t>Armed conflict is a widespread issue in our current world, and one that has devastating consequences when not regulated properly. One of the most volatile factors that derive from this conflict is unchecked arms – which is thus why the regulation of these arms is such a principal issue in disarmament.</w:t>
      </w:r>
    </w:p>
    <w:p w14:paraId="62297880" w14:textId="374F6907" w:rsidR="006947B6" w:rsidRPr="00D52051" w:rsidRDefault="006947B6" w:rsidP="006947B6">
      <w:pPr>
        <w:spacing w:line="360" w:lineRule="auto"/>
        <w:rPr>
          <w:rFonts w:ascii="Arial" w:hAnsi="Arial" w:cs="Arial"/>
          <w:b/>
          <w:bCs/>
          <w:color w:val="548DD4"/>
          <w:sz w:val="22"/>
        </w:rPr>
      </w:pPr>
      <w:r w:rsidRPr="00D52051">
        <w:rPr>
          <w:rFonts w:ascii="Arial" w:hAnsi="Arial" w:cs="Arial"/>
          <w:b/>
          <w:bCs/>
          <w:color w:val="548DD4"/>
          <w:sz w:val="22"/>
        </w:rPr>
        <w:t>History of previous attempted methods to aid armament disposal</w:t>
      </w:r>
    </w:p>
    <w:p w14:paraId="6C00A249" w14:textId="780ED6E1" w:rsidR="006947B6" w:rsidRPr="006947B6" w:rsidRDefault="006947B6" w:rsidP="43A1D9D4">
      <w:pPr>
        <w:spacing w:line="360" w:lineRule="auto"/>
        <w:ind w:firstLine="720"/>
        <w:rPr>
          <w:rFonts w:ascii="Times New Roman" w:hAnsi="Times New Roman"/>
          <w:sz w:val="22"/>
          <w:szCs w:val="22"/>
        </w:rPr>
      </w:pPr>
      <w:r w:rsidRPr="43A1D9D4">
        <w:rPr>
          <w:rFonts w:ascii="Times New Roman" w:hAnsi="Times New Roman"/>
          <w:sz w:val="22"/>
          <w:szCs w:val="22"/>
        </w:rPr>
        <w:t xml:space="preserve">Humanity has only begun to formulate combined efforts towards armament control in the most recent century – of which most were in the form of either international agreements, treaties, or conventions. These policies gained large momentum after the conclusion of the second world war: as people began to become painfully aware of the danger of unregulated weaponry (especially with the detonation of the atomic bomb upon Hiroshima and Nagasaki, in 1945). Disarmament policies developed further with the progression of militant conflict during the </w:t>
      </w:r>
      <w:r w:rsidRPr="43A1D9D4">
        <w:rPr>
          <w:rFonts w:ascii="Times New Roman" w:hAnsi="Times New Roman"/>
          <w:sz w:val="22"/>
          <w:szCs w:val="22"/>
        </w:rPr>
        <w:lastRenderedPageBreak/>
        <w:t xml:space="preserve">Cold War (1947~1991). The cold war especially escalated the discussion over the regulation on </w:t>
      </w:r>
      <w:r w:rsidR="11878FD0" w:rsidRPr="43A1D9D4">
        <w:rPr>
          <w:rFonts w:ascii="Times New Roman" w:hAnsi="Times New Roman"/>
          <w:sz w:val="22"/>
          <w:szCs w:val="22"/>
        </w:rPr>
        <w:t>nuclear</w:t>
      </w:r>
      <w:r w:rsidRPr="43A1D9D4">
        <w:rPr>
          <w:rFonts w:ascii="Times New Roman" w:hAnsi="Times New Roman"/>
          <w:sz w:val="22"/>
          <w:szCs w:val="22"/>
        </w:rPr>
        <w:t xml:space="preserve"> arms especially – it created conditions in which arms control law became an issue that everyone began to be interested in. However, in the first decade following the dissolution of the Soviet Union, as global politics became a centralized, unipolar system (with the USA at its </w:t>
      </w:r>
      <w:proofErr w:type="spellStart"/>
      <w:r w:rsidRPr="43A1D9D4">
        <w:rPr>
          <w:rFonts w:ascii="Times New Roman" w:hAnsi="Times New Roman"/>
          <w:sz w:val="22"/>
          <w:szCs w:val="22"/>
        </w:rPr>
        <w:t>epicentre</w:t>
      </w:r>
      <w:proofErr w:type="spellEnd"/>
      <w:r w:rsidRPr="43A1D9D4">
        <w:rPr>
          <w:rFonts w:ascii="Times New Roman" w:hAnsi="Times New Roman"/>
          <w:sz w:val="22"/>
          <w:szCs w:val="22"/>
        </w:rPr>
        <w:t>), attention given towards disarmament decreased. Nowadays, most disarmament efforts are concentrated towards regional conflicts (ex. Armed conflicts in Africa and the Middle east), disarming terrorists, and preventing arms proliferation. Next is a comprehensive overview of milestones in weapons disarmament.</w:t>
      </w:r>
    </w:p>
    <w:p w14:paraId="1FC26D58" w14:textId="77777777" w:rsidR="006947B6" w:rsidRPr="00D52051" w:rsidRDefault="006947B6" w:rsidP="00D52051">
      <w:pPr>
        <w:spacing w:line="360" w:lineRule="auto"/>
        <w:ind w:firstLine="720"/>
        <w:rPr>
          <w:rFonts w:ascii="Arial" w:eastAsia="Arial" w:hAnsi="Arial" w:cs="Arial"/>
          <w:b/>
          <w:i/>
          <w:color w:val="548DD4"/>
          <w:sz w:val="22"/>
          <w:szCs w:val="22"/>
        </w:rPr>
      </w:pPr>
      <w:r w:rsidRPr="74F145B2">
        <w:rPr>
          <w:rFonts w:ascii="Arial" w:eastAsia="Arial" w:hAnsi="Arial" w:cs="Arial"/>
          <w:b/>
          <w:i/>
          <w:color w:val="548DD4" w:themeColor="text2" w:themeTint="99"/>
          <w:sz w:val="22"/>
          <w:szCs w:val="22"/>
        </w:rPr>
        <w:t>The Hague Conferences</w:t>
      </w:r>
    </w:p>
    <w:p w14:paraId="2A7B7F02" w14:textId="09B43B28" w:rsidR="006947B6" w:rsidRPr="006947B6" w:rsidRDefault="006947B6" w:rsidP="56BA96B2">
      <w:pPr>
        <w:spacing w:line="360" w:lineRule="auto"/>
        <w:ind w:left="720" w:firstLine="720"/>
        <w:rPr>
          <w:rFonts w:ascii="Times New Roman" w:hAnsi="Times New Roman"/>
          <w:sz w:val="22"/>
          <w:szCs w:val="22"/>
        </w:rPr>
      </w:pPr>
      <w:r w:rsidRPr="56BA96B2">
        <w:rPr>
          <w:rFonts w:ascii="Times New Roman" w:hAnsi="Times New Roman"/>
          <w:sz w:val="22"/>
          <w:szCs w:val="22"/>
        </w:rPr>
        <w:t xml:space="preserve">The first multilateral and international arms control agreements were established in a form of joint declarations published in 1899, at the First International Peace Conference set in Hague. These regulations listed prohibitions on projectiles containing asphyxiating or toxic gases, and ‘dumdum’ bullets (specialized designed bullets that were built to amplify damage done in contact with the target). This conference was initiated in Russia, in an attempt to regulate the massive growth of weapons that was observed in other European superpowers (ex. Germany). At this time, there was a general resistance against inspections and regulations as national powers were rather protective of the fundamental principle of national sovereignty and inviolability. In the second Hague Peace Conference, more laws were able to be established concerning the methods and means of warfare. Armaments that caused unnecessary suffering or superfluous injury were also prohibited. The Hague peace conferences were halted as the </w:t>
      </w:r>
      <w:r w:rsidR="4BD00F0A" w:rsidRPr="702D837B">
        <w:rPr>
          <w:rFonts w:ascii="Times New Roman" w:hAnsi="Times New Roman"/>
          <w:sz w:val="22"/>
          <w:szCs w:val="22"/>
        </w:rPr>
        <w:t>First World War</w:t>
      </w:r>
      <w:r w:rsidRPr="56BA96B2">
        <w:rPr>
          <w:rFonts w:ascii="Times New Roman" w:hAnsi="Times New Roman"/>
          <w:sz w:val="22"/>
          <w:szCs w:val="22"/>
        </w:rPr>
        <w:t xml:space="preserve"> broke out in 1914. These conferences influenced most future agreements concerning arms regulation, as it set in motion a trend of establishing international rules for disarmament and weapons usage. </w:t>
      </w:r>
    </w:p>
    <w:p w14:paraId="29E9D110" w14:textId="1BB78BCD" w:rsidR="006947B6" w:rsidRPr="00D52051" w:rsidRDefault="006947B6" w:rsidP="00D52051">
      <w:pPr>
        <w:spacing w:line="360" w:lineRule="auto"/>
        <w:ind w:firstLine="720"/>
        <w:rPr>
          <w:rFonts w:ascii="Arial" w:hAnsi="Arial" w:cs="Arial"/>
          <w:b/>
          <w:bCs/>
          <w:i/>
          <w:iCs/>
          <w:color w:val="548DD4"/>
          <w:sz w:val="22"/>
        </w:rPr>
      </w:pPr>
      <w:r w:rsidRPr="00D52051">
        <w:rPr>
          <w:rFonts w:ascii="Arial" w:hAnsi="Arial" w:cs="Arial"/>
          <w:b/>
          <w:bCs/>
          <w:i/>
          <w:iCs/>
          <w:color w:val="548DD4"/>
          <w:sz w:val="22"/>
        </w:rPr>
        <w:t>The Geneva Convention</w:t>
      </w:r>
    </w:p>
    <w:p w14:paraId="0A061B0C" w14:textId="603C028E" w:rsidR="006947B6" w:rsidRPr="006947B6" w:rsidRDefault="006947B6" w:rsidP="5C5CECA2">
      <w:pPr>
        <w:spacing w:line="360" w:lineRule="auto"/>
        <w:ind w:left="720" w:firstLine="720"/>
        <w:rPr>
          <w:rFonts w:ascii="Times New Roman" w:hAnsi="Times New Roman"/>
          <w:sz w:val="22"/>
          <w:szCs w:val="22"/>
        </w:rPr>
      </w:pPr>
      <w:r w:rsidRPr="5C5CECA2">
        <w:rPr>
          <w:rFonts w:ascii="Times New Roman" w:hAnsi="Times New Roman"/>
          <w:sz w:val="22"/>
          <w:szCs w:val="22"/>
        </w:rPr>
        <w:t xml:space="preserve">The final version of this convention was signed on 12 August 1949. Some weapons that are limited by the Geneva convention are biological weapons, chemical weapons anti-personnel landmines, and certain restrictions placed on the usage of booby-traps. </w:t>
      </w:r>
    </w:p>
    <w:p w14:paraId="1C9AB2B1" w14:textId="77777777" w:rsidR="006947B6" w:rsidRPr="00192137" w:rsidRDefault="006947B6" w:rsidP="00192137">
      <w:pPr>
        <w:spacing w:line="360" w:lineRule="auto"/>
        <w:ind w:firstLine="720"/>
        <w:rPr>
          <w:rFonts w:ascii="Arial" w:hAnsi="Arial" w:cs="Arial"/>
          <w:b/>
          <w:bCs/>
          <w:i/>
          <w:iCs/>
          <w:color w:val="548DD4"/>
          <w:sz w:val="22"/>
        </w:rPr>
      </w:pPr>
      <w:r w:rsidRPr="00192137">
        <w:rPr>
          <w:rFonts w:ascii="Arial" w:hAnsi="Arial" w:cs="Arial"/>
          <w:b/>
          <w:bCs/>
          <w:i/>
          <w:iCs/>
          <w:color w:val="548DD4"/>
          <w:sz w:val="22"/>
        </w:rPr>
        <w:t>Partial Test Ban Treaty (PTBT)</w:t>
      </w:r>
    </w:p>
    <w:p w14:paraId="46104053" w14:textId="77777777" w:rsidR="006947B6" w:rsidRPr="006947B6" w:rsidRDefault="006947B6" w:rsidP="5C5CECA2">
      <w:pPr>
        <w:spacing w:line="360" w:lineRule="auto"/>
        <w:ind w:left="720" w:firstLine="720"/>
        <w:rPr>
          <w:rFonts w:ascii="Times New Roman" w:hAnsi="Times New Roman"/>
          <w:sz w:val="22"/>
          <w:szCs w:val="22"/>
        </w:rPr>
      </w:pPr>
      <w:r w:rsidRPr="5C5CECA2">
        <w:rPr>
          <w:rFonts w:ascii="Times New Roman" w:hAnsi="Times New Roman"/>
          <w:sz w:val="22"/>
          <w:szCs w:val="22"/>
        </w:rPr>
        <w:t>Signed in 1963, this treaty required prohibited parties from carrying out nuclear experiments (</w:t>
      </w:r>
      <w:proofErr w:type="gramStart"/>
      <w:r w:rsidRPr="5C5CECA2">
        <w:rPr>
          <w:rFonts w:ascii="Times New Roman" w:hAnsi="Times New Roman"/>
          <w:sz w:val="22"/>
          <w:szCs w:val="22"/>
        </w:rPr>
        <w:t>i.e.</w:t>
      </w:r>
      <w:proofErr w:type="gramEnd"/>
      <w:r w:rsidRPr="5C5CECA2">
        <w:rPr>
          <w:rFonts w:ascii="Times New Roman" w:hAnsi="Times New Roman"/>
          <w:sz w:val="22"/>
          <w:szCs w:val="22"/>
        </w:rPr>
        <w:t xml:space="preserve"> explosions) in any environment in which these experiments could cause any lasting radioactive harm (ex. Radioactive debris) outside the limits of the state that initiated the experiment. </w:t>
      </w:r>
    </w:p>
    <w:p w14:paraId="756BB041" w14:textId="77777777" w:rsidR="006947B6" w:rsidRPr="001B4E90" w:rsidRDefault="006947B6" w:rsidP="001B4E90">
      <w:pPr>
        <w:spacing w:line="360" w:lineRule="auto"/>
        <w:ind w:firstLine="720"/>
        <w:rPr>
          <w:rFonts w:ascii="Arial" w:hAnsi="Arial" w:cs="Arial"/>
          <w:b/>
          <w:bCs/>
          <w:i/>
          <w:iCs/>
          <w:color w:val="548DD4"/>
          <w:sz w:val="22"/>
        </w:rPr>
      </w:pPr>
      <w:r w:rsidRPr="001B4E90">
        <w:rPr>
          <w:rFonts w:ascii="Arial" w:hAnsi="Arial" w:cs="Arial"/>
          <w:b/>
          <w:bCs/>
          <w:i/>
          <w:iCs/>
          <w:color w:val="548DD4"/>
          <w:sz w:val="22"/>
        </w:rPr>
        <w:t xml:space="preserve">Treaty on the Non-Proliferation of </w:t>
      </w:r>
      <w:proofErr w:type="gramStart"/>
      <w:r w:rsidRPr="001B4E90">
        <w:rPr>
          <w:rFonts w:ascii="Arial" w:hAnsi="Arial" w:cs="Arial"/>
          <w:b/>
          <w:bCs/>
          <w:i/>
          <w:iCs/>
          <w:color w:val="548DD4"/>
          <w:sz w:val="22"/>
        </w:rPr>
        <w:t>Nuclear Weapons</w:t>
      </w:r>
      <w:proofErr w:type="gramEnd"/>
      <w:r w:rsidRPr="001B4E90">
        <w:rPr>
          <w:rFonts w:ascii="Arial" w:hAnsi="Arial" w:cs="Arial"/>
          <w:b/>
          <w:bCs/>
          <w:i/>
          <w:iCs/>
          <w:color w:val="548DD4"/>
          <w:sz w:val="22"/>
        </w:rPr>
        <w:t xml:space="preserve"> (NPT)</w:t>
      </w:r>
    </w:p>
    <w:p w14:paraId="32727630" w14:textId="45D97368" w:rsidR="006947B6" w:rsidRPr="006947B6" w:rsidRDefault="006947B6" w:rsidP="5C5CECA2">
      <w:pPr>
        <w:spacing w:line="360" w:lineRule="auto"/>
        <w:ind w:left="720" w:firstLine="720"/>
        <w:rPr>
          <w:rFonts w:ascii="Times New Roman" w:hAnsi="Times New Roman"/>
          <w:sz w:val="22"/>
          <w:szCs w:val="22"/>
        </w:rPr>
      </w:pPr>
      <w:r w:rsidRPr="5C5CECA2">
        <w:rPr>
          <w:rFonts w:ascii="Times New Roman" w:hAnsi="Times New Roman"/>
          <w:sz w:val="22"/>
          <w:szCs w:val="22"/>
        </w:rPr>
        <w:t xml:space="preserve">The NPT was an international treaty signed with the objective of preventing the further spread of nuclear weapons and weapons technology, in order to promote cooperation on a global scale towards the final goal of general and complete disarmament. This treaty is the only binding, and multilateral treaty in uniting nuclear-weapon States under the banner of disarmament. Although its goals have not yet been accomplished (the treaty was extended indefinitely in May 1995), its importance still persists today. </w:t>
      </w:r>
      <w:r w:rsidRPr="5C5CECA2">
        <w:rPr>
          <w:rFonts w:ascii="Times New Roman" w:hAnsi="Times New Roman"/>
          <w:sz w:val="22"/>
          <w:szCs w:val="22"/>
        </w:rPr>
        <w:lastRenderedPageBreak/>
        <w:t xml:space="preserve">Currently, a total of 191 states have entered into the treaty, of which includes the five nuclear-weapon States (China, France, Russia, the United Kingdom, and the USA). North Korea proclaimed to not be bound by this treaty in 2003. States such as South Sudan, India, Pakistan, and Israel are states that are thought to have never accepted the treaty. </w:t>
      </w:r>
    </w:p>
    <w:p w14:paraId="4B0CFF03" w14:textId="4382F5AF" w:rsidR="006947B6" w:rsidRPr="006947B6" w:rsidRDefault="006947B6" w:rsidP="00935899">
      <w:pPr>
        <w:spacing w:line="360" w:lineRule="auto"/>
        <w:ind w:firstLine="720"/>
        <w:rPr>
          <w:rFonts w:ascii="Times New Roman" w:hAnsi="Times New Roman"/>
          <w:sz w:val="22"/>
          <w:szCs w:val="22"/>
        </w:rPr>
      </w:pPr>
      <w:r w:rsidRPr="3F5AFB75">
        <w:rPr>
          <w:rFonts w:ascii="Times New Roman" w:hAnsi="Times New Roman"/>
          <w:sz w:val="22"/>
          <w:szCs w:val="22"/>
        </w:rPr>
        <w:t xml:space="preserve">A central point in the entire course of disarmament history is that most disarmament policies have been focused mainly on limiting the weapon stock of nations, and considerably less so on the safe disposal of arms. However, with the entrance of the UN, more light has been shed in this area. The key to the efficient, and safe disposal of arms is for operations, regulations, and strategies concerning this topic to showcase the ability to not be affiliated by any political, or nationalistic aims but be focused on the pursuit of extraction itself. The issue of minimizing humanitarian and environmental harm is the issue at hand – and of course, in recent years, strategies addressing this issue have been made; but it is an area with a large potential for improvement. </w:t>
      </w:r>
    </w:p>
    <w:p w14:paraId="30C6D7FC" w14:textId="0475E9AB" w:rsidR="006947B6" w:rsidRPr="001B4E90" w:rsidRDefault="006947B6" w:rsidP="006947B6">
      <w:pPr>
        <w:spacing w:line="360" w:lineRule="auto"/>
        <w:rPr>
          <w:rFonts w:ascii="Arial" w:hAnsi="Arial" w:cs="Arial"/>
          <w:b/>
          <w:bCs/>
          <w:color w:val="548DD4"/>
          <w:sz w:val="22"/>
        </w:rPr>
      </w:pPr>
      <w:r w:rsidRPr="001B4E90">
        <w:rPr>
          <w:rFonts w:ascii="Arial" w:hAnsi="Arial" w:cs="Arial"/>
          <w:b/>
          <w:bCs/>
          <w:color w:val="548DD4"/>
          <w:sz w:val="22"/>
        </w:rPr>
        <w:t xml:space="preserve">Major </w:t>
      </w:r>
      <w:r w:rsidR="00E457E0">
        <w:rPr>
          <w:rFonts w:ascii="Arial" w:hAnsi="Arial" w:cs="Arial"/>
          <w:b/>
          <w:bCs/>
          <w:color w:val="548DD4"/>
          <w:sz w:val="22"/>
        </w:rPr>
        <w:t>c</w:t>
      </w:r>
      <w:r w:rsidRPr="001B4E90">
        <w:rPr>
          <w:rFonts w:ascii="Arial" w:hAnsi="Arial" w:cs="Arial"/>
          <w:b/>
          <w:bCs/>
          <w:color w:val="548DD4"/>
          <w:sz w:val="22"/>
        </w:rPr>
        <w:t>onsequences of the mishandling of arms after militant conflict</w:t>
      </w:r>
    </w:p>
    <w:p w14:paraId="0044EF8C" w14:textId="32BB4C15" w:rsidR="006947B6" w:rsidRPr="006947B6" w:rsidRDefault="006947B6" w:rsidP="00935899">
      <w:pPr>
        <w:spacing w:line="360" w:lineRule="auto"/>
        <w:ind w:firstLine="720"/>
        <w:rPr>
          <w:rFonts w:ascii="Times New Roman" w:hAnsi="Times New Roman"/>
          <w:sz w:val="22"/>
          <w:szCs w:val="22"/>
        </w:rPr>
      </w:pPr>
      <w:r w:rsidRPr="5943CAF6">
        <w:rPr>
          <w:rFonts w:ascii="Times New Roman" w:hAnsi="Times New Roman"/>
          <w:sz w:val="22"/>
          <w:szCs w:val="22"/>
        </w:rPr>
        <w:t>The consequences that war-torn region experiences are immeasurable, but some characteristics that are often seen are death and injuries, forced migration, increased refugee flows, capital flight (when (financial) assets rapidly flow out of a country as the result of an economic or political crisis), and the destruction (</w:t>
      </w:r>
      <w:proofErr w:type="gramStart"/>
      <w:r w:rsidRPr="5943CAF6">
        <w:rPr>
          <w:rFonts w:ascii="Times New Roman" w:hAnsi="Times New Roman"/>
          <w:sz w:val="22"/>
          <w:szCs w:val="22"/>
        </w:rPr>
        <w:t>i.e.</w:t>
      </w:r>
      <w:proofErr w:type="gramEnd"/>
      <w:r w:rsidRPr="5943CAF6">
        <w:rPr>
          <w:rFonts w:ascii="Times New Roman" w:hAnsi="Times New Roman"/>
          <w:sz w:val="22"/>
          <w:szCs w:val="22"/>
        </w:rPr>
        <w:t xml:space="preserve"> disruption) of societal infrastructure. In particular, leftover armaments such as landmines may cause even more human casualties, creating unnecessary victims of war. Synthetic materials left over from chemical warfare such as sulfur mustard, nitrogen mustard, phosgene oxime, </w:t>
      </w:r>
      <w:proofErr w:type="spellStart"/>
      <w:r w:rsidRPr="5943CAF6">
        <w:rPr>
          <w:rFonts w:ascii="Times New Roman" w:hAnsi="Times New Roman"/>
          <w:sz w:val="22"/>
          <w:szCs w:val="22"/>
        </w:rPr>
        <w:t>phenyldichlorarsine</w:t>
      </w:r>
      <w:proofErr w:type="spellEnd"/>
      <w:r w:rsidRPr="5943CAF6">
        <w:rPr>
          <w:rFonts w:ascii="Times New Roman" w:hAnsi="Times New Roman"/>
          <w:sz w:val="22"/>
          <w:szCs w:val="22"/>
        </w:rPr>
        <w:t xml:space="preserve">, and lewisite can cause extreme damage to all organic life in the near area, basically eradicating all possibilities for the growth of life in the region. Other conventional weapons that are not disposed of correctly can filter into the illegal arms trade and proliferate more violence in both nearby and faraway nations. </w:t>
      </w:r>
    </w:p>
    <w:p w14:paraId="62E4A498" w14:textId="534F10A6" w:rsidR="006947B6" w:rsidRPr="001B4E90" w:rsidRDefault="006947B6" w:rsidP="006947B6">
      <w:pPr>
        <w:spacing w:line="360" w:lineRule="auto"/>
        <w:rPr>
          <w:rFonts w:ascii="Arial" w:hAnsi="Arial" w:cs="Arial"/>
          <w:b/>
          <w:bCs/>
          <w:color w:val="548DD4"/>
          <w:sz w:val="22"/>
        </w:rPr>
      </w:pPr>
      <w:r w:rsidRPr="001B4E90">
        <w:rPr>
          <w:rFonts w:ascii="Arial" w:hAnsi="Arial" w:cs="Arial"/>
          <w:b/>
          <w:bCs/>
          <w:color w:val="548DD4"/>
          <w:sz w:val="22"/>
        </w:rPr>
        <w:t>Currently existent strategies outlining armament disposal methods</w:t>
      </w:r>
    </w:p>
    <w:p w14:paraId="1139FE35" w14:textId="189C9E33" w:rsidR="006947B6" w:rsidRPr="006947B6" w:rsidRDefault="006947B6" w:rsidP="001B4E90">
      <w:pPr>
        <w:spacing w:line="360" w:lineRule="auto"/>
        <w:ind w:firstLine="720"/>
        <w:rPr>
          <w:rFonts w:ascii="Times New Roman" w:hAnsi="Times New Roman"/>
          <w:sz w:val="22"/>
        </w:rPr>
      </w:pPr>
      <w:r w:rsidRPr="006947B6">
        <w:rPr>
          <w:rFonts w:ascii="Times New Roman" w:hAnsi="Times New Roman"/>
          <w:sz w:val="22"/>
        </w:rPr>
        <w:t>As of now, the United Nations has developed two sets of guidelines concerning the entire life cycle of weapons and ammunition management (WAM): the International Ammunition Technical Guidelines (IATG), and the International Small Arms Control Standards (ISACS). These strategies are implemented according to the integrated Disarmament, Demobilization and Reintegration standards (IDDRS (</w:t>
      </w:r>
      <w:proofErr w:type="gramStart"/>
      <w:r w:rsidRPr="006947B6">
        <w:rPr>
          <w:rFonts w:ascii="Times New Roman" w:hAnsi="Times New Roman"/>
          <w:sz w:val="22"/>
        </w:rPr>
        <w:t>i.e.</w:t>
      </w:r>
      <w:proofErr w:type="gramEnd"/>
      <w:r w:rsidRPr="006947B6">
        <w:rPr>
          <w:rFonts w:ascii="Times New Roman" w:hAnsi="Times New Roman"/>
          <w:sz w:val="22"/>
        </w:rPr>
        <w:t xml:space="preserve"> DDR)). </w:t>
      </w:r>
    </w:p>
    <w:p w14:paraId="5D9E3C1E" w14:textId="12F901F2" w:rsidR="006947B6" w:rsidRPr="001B4E90" w:rsidRDefault="006947B6" w:rsidP="001B4E90">
      <w:pPr>
        <w:spacing w:line="360" w:lineRule="auto"/>
        <w:ind w:firstLine="720"/>
        <w:rPr>
          <w:rFonts w:ascii="Arial" w:hAnsi="Arial" w:cs="Arial"/>
          <w:b/>
          <w:bCs/>
          <w:i/>
          <w:iCs/>
          <w:color w:val="548DD4"/>
          <w:sz w:val="22"/>
        </w:rPr>
      </w:pPr>
      <w:r w:rsidRPr="001B4E90">
        <w:rPr>
          <w:rFonts w:ascii="Arial" w:hAnsi="Arial" w:cs="Arial"/>
          <w:b/>
          <w:bCs/>
          <w:i/>
          <w:iCs/>
          <w:color w:val="548DD4"/>
          <w:sz w:val="22"/>
        </w:rPr>
        <w:t>International Ammunition Technical Guidelines (IATG)</w:t>
      </w:r>
    </w:p>
    <w:p w14:paraId="1DEF173A" w14:textId="46BF8406" w:rsidR="006947B6" w:rsidRPr="006947B6" w:rsidRDefault="006947B6" w:rsidP="1F851878">
      <w:pPr>
        <w:spacing w:line="360" w:lineRule="auto"/>
        <w:ind w:left="720" w:firstLine="720"/>
        <w:rPr>
          <w:rFonts w:ascii="Times New Roman" w:hAnsi="Times New Roman"/>
          <w:sz w:val="22"/>
          <w:szCs w:val="22"/>
        </w:rPr>
      </w:pPr>
      <w:r w:rsidRPr="1F851878">
        <w:rPr>
          <w:rFonts w:ascii="Times New Roman" w:hAnsi="Times New Roman"/>
          <w:sz w:val="22"/>
          <w:szCs w:val="22"/>
        </w:rPr>
        <w:t xml:space="preserve">These guidelines were established in order to accord to the mandate that the General Assembly issued to the United Nations in 2011 – which required the UN to provide effective, high-quality advice and support in WAM. Overseen in its development by the United Nations Office for Disarmament Affairs (UNODA), its credibility has already been established in usage by many different stakeholders such as international organizations, non-governmental parties, and national authorities. Primarily based on an incremental approach, the guidelines are flexible – which thus makes them adaptable to many different settings and circumstances. The main content of the IATG can be divided into 3 different risk-reduction process levels (RRPLs): which is Level 1 (basic), Level 2 (intermediate), and Level 3 (advanced). These </w:t>
      </w:r>
      <w:r w:rsidRPr="1F851878">
        <w:rPr>
          <w:rFonts w:ascii="Times New Roman" w:hAnsi="Times New Roman"/>
          <w:sz w:val="22"/>
          <w:szCs w:val="22"/>
        </w:rPr>
        <w:lastRenderedPageBreak/>
        <w:t xml:space="preserve">levels are divided according to the degree of complexity of each task or activity, and in which the level of asset investment increases with each level. The IATG also utilizes a ‘Risk Reduction Checklist’, which would enable users to calculate the RRPL level for their (target) stockpile. </w:t>
      </w:r>
    </w:p>
    <w:p w14:paraId="4F41CF33" w14:textId="665134D6" w:rsidR="006947B6" w:rsidRPr="006947B6" w:rsidRDefault="006947B6" w:rsidP="1F851878">
      <w:pPr>
        <w:spacing w:line="360" w:lineRule="auto"/>
        <w:ind w:left="720" w:firstLine="720"/>
        <w:rPr>
          <w:rFonts w:ascii="Times New Roman" w:hAnsi="Times New Roman"/>
          <w:sz w:val="22"/>
          <w:szCs w:val="22"/>
        </w:rPr>
      </w:pPr>
      <w:r w:rsidRPr="1F851878">
        <w:rPr>
          <w:rFonts w:ascii="Times New Roman" w:hAnsi="Times New Roman"/>
          <w:sz w:val="22"/>
          <w:szCs w:val="22"/>
        </w:rPr>
        <w:t xml:space="preserve">Not only to be used for weapons disposal, the IATG also provides guidelines on national authorities wishing to improve the safety and security of ammunition stockpiles within their nation. The IATG is primarily promoted by the ‘UN </w:t>
      </w:r>
      <w:proofErr w:type="spellStart"/>
      <w:r w:rsidRPr="1F851878">
        <w:rPr>
          <w:rFonts w:ascii="Times New Roman" w:hAnsi="Times New Roman"/>
          <w:sz w:val="22"/>
          <w:szCs w:val="22"/>
        </w:rPr>
        <w:t>SaferGuard</w:t>
      </w:r>
      <w:proofErr w:type="spellEnd"/>
      <w:r w:rsidRPr="1F851878">
        <w:rPr>
          <w:rFonts w:ascii="Times New Roman" w:hAnsi="Times New Roman"/>
          <w:sz w:val="22"/>
          <w:szCs w:val="22"/>
        </w:rPr>
        <w:t>’.</w:t>
      </w:r>
    </w:p>
    <w:p w14:paraId="3E82AC07" w14:textId="3A41F61D" w:rsidR="006947B6" w:rsidRPr="001B4E90" w:rsidRDefault="006947B6" w:rsidP="001B4E90">
      <w:pPr>
        <w:spacing w:line="360" w:lineRule="auto"/>
        <w:ind w:firstLine="720"/>
        <w:rPr>
          <w:rFonts w:ascii="Arial" w:hAnsi="Arial" w:cs="Arial"/>
          <w:b/>
          <w:bCs/>
          <w:i/>
          <w:iCs/>
          <w:color w:val="548DD4"/>
          <w:sz w:val="22"/>
        </w:rPr>
      </w:pPr>
      <w:r w:rsidRPr="001B4E90">
        <w:rPr>
          <w:rFonts w:ascii="Arial" w:hAnsi="Arial" w:cs="Arial"/>
          <w:b/>
          <w:bCs/>
          <w:i/>
          <w:iCs/>
          <w:color w:val="548DD4"/>
          <w:sz w:val="22"/>
        </w:rPr>
        <w:t>International Small Arms Control Standards (ISACS)</w:t>
      </w:r>
    </w:p>
    <w:p w14:paraId="5F0F7039" w14:textId="75F6B9A9" w:rsidR="006947B6" w:rsidRPr="006947B6" w:rsidRDefault="006947B6" w:rsidP="1F851878">
      <w:pPr>
        <w:spacing w:line="360" w:lineRule="auto"/>
        <w:ind w:left="720" w:firstLine="720"/>
        <w:rPr>
          <w:rFonts w:ascii="Times New Roman" w:hAnsi="Times New Roman"/>
          <w:sz w:val="22"/>
          <w:szCs w:val="22"/>
        </w:rPr>
      </w:pPr>
      <w:r w:rsidRPr="43A1D9D4">
        <w:rPr>
          <w:rFonts w:ascii="Times New Roman" w:hAnsi="Times New Roman"/>
          <w:sz w:val="22"/>
          <w:szCs w:val="22"/>
        </w:rPr>
        <w:t>Developed in 2012, the ISACS includes a total of 24 modules that provide practical guidance developed in respect to all aspects of small arms, and light weapons (</w:t>
      </w:r>
      <w:proofErr w:type="gramStart"/>
      <w:r w:rsidRPr="43A1D9D4">
        <w:rPr>
          <w:rFonts w:ascii="Times New Roman" w:hAnsi="Times New Roman"/>
          <w:sz w:val="22"/>
          <w:szCs w:val="22"/>
        </w:rPr>
        <w:t>i.e.</w:t>
      </w:r>
      <w:proofErr w:type="gramEnd"/>
      <w:r w:rsidRPr="43A1D9D4">
        <w:rPr>
          <w:rFonts w:ascii="Times New Roman" w:hAnsi="Times New Roman"/>
          <w:sz w:val="22"/>
          <w:szCs w:val="22"/>
        </w:rPr>
        <w:t xml:space="preserve"> conventional weapons) control, including </w:t>
      </w:r>
      <w:proofErr w:type="spellStart"/>
      <w:r w:rsidRPr="43A1D9D4">
        <w:rPr>
          <w:rFonts w:ascii="Times New Roman" w:hAnsi="Times New Roman"/>
          <w:sz w:val="22"/>
          <w:szCs w:val="22"/>
        </w:rPr>
        <w:t>programme</w:t>
      </w:r>
      <w:proofErr w:type="spellEnd"/>
      <w:r w:rsidRPr="43A1D9D4">
        <w:rPr>
          <w:rFonts w:ascii="Times New Roman" w:hAnsi="Times New Roman"/>
          <w:sz w:val="22"/>
          <w:szCs w:val="22"/>
        </w:rPr>
        <w:t xml:space="preserve"> design, operational support, and legislative measures. The United Nations </w:t>
      </w:r>
      <w:proofErr w:type="spellStart"/>
      <w:r w:rsidRPr="43A1D9D4">
        <w:rPr>
          <w:rFonts w:ascii="Times New Roman" w:hAnsi="Times New Roman"/>
          <w:sz w:val="22"/>
          <w:szCs w:val="22"/>
        </w:rPr>
        <w:t>Programme</w:t>
      </w:r>
      <w:proofErr w:type="spellEnd"/>
      <w:r w:rsidRPr="43A1D9D4">
        <w:rPr>
          <w:rFonts w:ascii="Times New Roman" w:hAnsi="Times New Roman"/>
          <w:sz w:val="22"/>
          <w:szCs w:val="22"/>
        </w:rPr>
        <w:t xml:space="preserve"> of Action on illicit trade in small arms and light weapons (</w:t>
      </w:r>
      <w:proofErr w:type="spellStart"/>
      <w:r w:rsidRPr="43A1D9D4">
        <w:rPr>
          <w:rFonts w:ascii="Times New Roman" w:hAnsi="Times New Roman"/>
          <w:sz w:val="22"/>
          <w:szCs w:val="22"/>
        </w:rPr>
        <w:t>PoA</w:t>
      </w:r>
      <w:proofErr w:type="spellEnd"/>
      <w:r w:rsidRPr="43A1D9D4">
        <w:rPr>
          <w:rFonts w:ascii="Times New Roman" w:hAnsi="Times New Roman"/>
          <w:sz w:val="22"/>
          <w:szCs w:val="22"/>
        </w:rPr>
        <w:t xml:space="preserve">), the Firearms Protocol, and the Arms Trade Treaty (ATT) frame the ISACS – as it has been based on previously decided-upon international agreements, the credibility and effectiveness of these standards can be vouched for. The private sector, </w:t>
      </w:r>
      <w:r w:rsidR="15930EF2" w:rsidRPr="43A1D9D4">
        <w:rPr>
          <w:rFonts w:ascii="Times New Roman" w:hAnsi="Times New Roman"/>
          <w:sz w:val="22"/>
          <w:szCs w:val="22"/>
        </w:rPr>
        <w:t>civil</w:t>
      </w:r>
      <w:r w:rsidRPr="43A1D9D4">
        <w:rPr>
          <w:rFonts w:ascii="Times New Roman" w:hAnsi="Times New Roman"/>
          <w:sz w:val="22"/>
          <w:szCs w:val="22"/>
        </w:rPr>
        <w:t xml:space="preserve"> society, international and regional organizations, have all contributed to the development of the ISACS by providing small arms specialists to create the standards. </w:t>
      </w:r>
    </w:p>
    <w:p w14:paraId="39CCF6AB" w14:textId="7A956371" w:rsidR="006947B6" w:rsidRPr="006947B6" w:rsidRDefault="006947B6" w:rsidP="1F851878">
      <w:pPr>
        <w:spacing w:line="360" w:lineRule="auto"/>
        <w:ind w:left="720" w:firstLine="720"/>
        <w:rPr>
          <w:rFonts w:ascii="Times New Roman" w:hAnsi="Times New Roman"/>
          <w:sz w:val="22"/>
          <w:szCs w:val="22"/>
        </w:rPr>
      </w:pPr>
      <w:r w:rsidRPr="1F851878">
        <w:rPr>
          <w:rFonts w:ascii="Times New Roman" w:hAnsi="Times New Roman"/>
          <w:sz w:val="22"/>
          <w:szCs w:val="22"/>
        </w:rPr>
        <w:t xml:space="preserve">An example of one of the guidelines in the ISACS is an electronic assessment tool that enables users to compare and contrast existent operational small arms and light weapons controls with overarching international standards in order to speed up the identification and prioritization process of areas that are lacking. </w:t>
      </w:r>
    </w:p>
    <w:p w14:paraId="68D86AA1" w14:textId="522B695F" w:rsidR="006947B6" w:rsidRPr="001B4E90" w:rsidRDefault="006947B6" w:rsidP="001B4E90">
      <w:pPr>
        <w:spacing w:line="360" w:lineRule="auto"/>
        <w:ind w:firstLine="720"/>
        <w:rPr>
          <w:rFonts w:ascii="Arial" w:hAnsi="Arial" w:cs="Arial"/>
          <w:b/>
          <w:bCs/>
          <w:i/>
          <w:iCs/>
          <w:color w:val="548DD4"/>
          <w:sz w:val="22"/>
        </w:rPr>
      </w:pPr>
      <w:r w:rsidRPr="001B4E90">
        <w:rPr>
          <w:rFonts w:ascii="Arial" w:hAnsi="Arial" w:cs="Arial"/>
          <w:b/>
          <w:bCs/>
          <w:i/>
          <w:iCs/>
          <w:color w:val="548DD4"/>
          <w:sz w:val="22"/>
        </w:rPr>
        <w:t>Integrated DDR Standards (IDDRS)</w:t>
      </w:r>
    </w:p>
    <w:p w14:paraId="1F0DBF34" w14:textId="27E6CEE3" w:rsidR="00D52051" w:rsidRDefault="006947B6" w:rsidP="1F851878">
      <w:pPr>
        <w:spacing w:line="360" w:lineRule="auto"/>
        <w:ind w:left="720" w:firstLine="720"/>
        <w:rPr>
          <w:rFonts w:ascii="Times New Roman" w:hAnsi="Times New Roman"/>
          <w:sz w:val="22"/>
          <w:szCs w:val="22"/>
        </w:rPr>
      </w:pPr>
      <w:r w:rsidRPr="43A1D9D4">
        <w:rPr>
          <w:rFonts w:ascii="Times New Roman" w:hAnsi="Times New Roman"/>
          <w:sz w:val="22"/>
          <w:szCs w:val="22"/>
        </w:rPr>
        <w:t xml:space="preserve">The DDR is a process through which members of militant forces and organizations are supported to give up their arms and transition back to civilian life. This process is vital in the future of complete disarmament and may aid in helping tackle the central issue of the mishandling of </w:t>
      </w:r>
      <w:r w:rsidR="4EE4CCD6" w:rsidRPr="43A1D9D4">
        <w:rPr>
          <w:rFonts w:ascii="Times New Roman" w:hAnsi="Times New Roman"/>
          <w:sz w:val="22"/>
          <w:szCs w:val="22"/>
        </w:rPr>
        <w:t>munitions</w:t>
      </w:r>
      <w:r w:rsidRPr="43A1D9D4">
        <w:rPr>
          <w:rFonts w:ascii="Times New Roman" w:hAnsi="Times New Roman"/>
          <w:sz w:val="22"/>
          <w:szCs w:val="22"/>
        </w:rPr>
        <w:t xml:space="preserve"> (ex. Dumping leftover </w:t>
      </w:r>
      <w:r w:rsidR="1E6A53B9" w:rsidRPr="43A1D9D4">
        <w:rPr>
          <w:rFonts w:ascii="Times New Roman" w:hAnsi="Times New Roman"/>
          <w:sz w:val="22"/>
          <w:szCs w:val="22"/>
        </w:rPr>
        <w:t>munitions</w:t>
      </w:r>
      <w:r w:rsidRPr="43A1D9D4">
        <w:rPr>
          <w:rFonts w:ascii="Times New Roman" w:hAnsi="Times New Roman"/>
          <w:sz w:val="22"/>
          <w:szCs w:val="22"/>
        </w:rPr>
        <w:t xml:space="preserve"> in random locations after battle) by disarming the parties that possess </w:t>
      </w:r>
      <w:r w:rsidR="5712A022" w:rsidRPr="43A1D9D4">
        <w:rPr>
          <w:rFonts w:ascii="Times New Roman" w:hAnsi="Times New Roman"/>
          <w:sz w:val="22"/>
          <w:szCs w:val="22"/>
        </w:rPr>
        <w:t>munitions</w:t>
      </w:r>
      <w:r w:rsidRPr="43A1D9D4">
        <w:rPr>
          <w:rFonts w:ascii="Times New Roman" w:hAnsi="Times New Roman"/>
          <w:sz w:val="22"/>
          <w:szCs w:val="22"/>
        </w:rPr>
        <w:t>.</w:t>
      </w:r>
    </w:p>
    <w:p w14:paraId="7590EFFD" w14:textId="279AB469" w:rsidR="00301CDF" w:rsidRDefault="00301CDF" w:rsidP="002F5A3E">
      <w:pPr>
        <w:pStyle w:val="SectionTitle"/>
        <w:rPr>
          <w:color w:val="548DD4" w:themeColor="text2" w:themeTint="99"/>
        </w:rPr>
      </w:pPr>
    </w:p>
    <w:p w14:paraId="0F982104" w14:textId="08A08BAB" w:rsidR="00E2623E" w:rsidRPr="00C62701" w:rsidRDefault="00473811" w:rsidP="002F5A3E">
      <w:pPr>
        <w:pStyle w:val="SectionTitle"/>
        <w:rPr>
          <w:color w:val="548DD4" w:themeColor="text2" w:themeTint="99"/>
        </w:rPr>
      </w:pPr>
      <w:r w:rsidRPr="00C62701">
        <w:rPr>
          <w:color w:val="548DD4" w:themeColor="text2" w:themeTint="99"/>
        </w:rPr>
        <w:t xml:space="preserve">Major </w:t>
      </w:r>
      <w:r w:rsidR="00953CD0" w:rsidRPr="00C62701">
        <w:rPr>
          <w:color w:val="548DD4" w:themeColor="text2" w:themeTint="99"/>
        </w:rPr>
        <w:t>Parties Invo</w:t>
      </w:r>
      <w:r w:rsidRPr="00C62701">
        <w:rPr>
          <w:color w:val="548DD4" w:themeColor="text2" w:themeTint="99"/>
        </w:rPr>
        <w:t>lved</w:t>
      </w:r>
    </w:p>
    <w:p w14:paraId="5A373FD0" w14:textId="7ADDEE00" w:rsidR="00E2623E" w:rsidRPr="00C62701" w:rsidRDefault="00EA6EFE" w:rsidP="00EA6EFE">
      <w:pPr>
        <w:pStyle w:val="Sub-headingofResearchReport"/>
        <w:tabs>
          <w:tab w:val="clear" w:pos="8336"/>
          <w:tab w:val="left" w:pos="7530"/>
        </w:tabs>
        <w:rPr>
          <w:color w:val="548DD4" w:themeColor="text2" w:themeTint="99"/>
        </w:rPr>
      </w:pPr>
      <w:r w:rsidRPr="43A1D9D4">
        <w:rPr>
          <w:color w:val="548DD4" w:themeColor="text2" w:themeTint="99"/>
        </w:rPr>
        <w:t xml:space="preserve">The </w:t>
      </w:r>
      <w:bookmarkStart w:id="0" w:name="_Int_mw2cSUpK"/>
      <w:proofErr w:type="gramStart"/>
      <w:r w:rsidRPr="43A1D9D4">
        <w:rPr>
          <w:color w:val="548DD4" w:themeColor="text2" w:themeTint="99"/>
        </w:rPr>
        <w:t>united nations</w:t>
      </w:r>
      <w:bookmarkEnd w:id="0"/>
      <w:proofErr w:type="gramEnd"/>
      <w:r w:rsidRPr="43A1D9D4">
        <w:rPr>
          <w:color w:val="548DD4" w:themeColor="text2" w:themeTint="99"/>
        </w:rPr>
        <w:t xml:space="preserve"> office for disarmament affairs (UNODA)</w:t>
      </w:r>
      <w:r>
        <w:tab/>
      </w:r>
    </w:p>
    <w:p w14:paraId="24427781" w14:textId="6C522D16" w:rsidR="00301CDF" w:rsidRPr="00C62701" w:rsidRDefault="00473811" w:rsidP="00E2623E">
      <w:pPr>
        <w:spacing w:line="360" w:lineRule="auto"/>
        <w:rPr>
          <w:rFonts w:ascii="Times New Roman" w:hAnsi="Times New Roman"/>
          <w:sz w:val="22"/>
        </w:rPr>
      </w:pPr>
      <w:r w:rsidRPr="002832C5">
        <w:rPr>
          <w:rFonts w:ascii="Arial" w:hAnsi="Arial"/>
          <w:sz w:val="22"/>
          <w:szCs w:val="22"/>
        </w:rPr>
        <w:tab/>
      </w:r>
      <w:r w:rsidR="00EA6EFE" w:rsidRPr="002832C5">
        <w:rPr>
          <w:rFonts w:ascii="Times New Roman" w:hAnsi="Times New Roman"/>
          <w:bCs/>
          <w:color w:val="000000" w:themeColor="text1"/>
          <w:sz w:val="22"/>
          <w:szCs w:val="22"/>
        </w:rPr>
        <w:t xml:space="preserve">Also called the United Nations ODA, this organization was established in January 1998 as the ‘Department for Disarmament Affairs’. The primary goal of this organization is to pursue the complete and general disarmament of the globe, under strict and effective international control. The central office of the UNODA works to address the humanitarian impact of major conventional weapons, and new emerging technologies such as autonomous </w:t>
      </w:r>
      <w:r w:rsidR="00EA6EFE" w:rsidRPr="002832C5">
        <w:rPr>
          <w:rFonts w:ascii="Times New Roman" w:hAnsi="Times New Roman"/>
          <w:bCs/>
          <w:color w:val="000000" w:themeColor="text1"/>
          <w:sz w:val="22"/>
          <w:szCs w:val="22"/>
        </w:rPr>
        <w:lastRenderedPageBreak/>
        <w:t>weapons. The UNODA is an organization that has the capability to, under effective cooperation with states, supervise the extraction and demolition of weapons sufficiently</w:t>
      </w:r>
    </w:p>
    <w:p w14:paraId="24EF51E1" w14:textId="261C196B" w:rsidR="00E2623E" w:rsidRPr="00C62701" w:rsidRDefault="00197EC3" w:rsidP="002F5A3E">
      <w:pPr>
        <w:pStyle w:val="Sub-headingofResearchReport"/>
        <w:rPr>
          <w:color w:val="548DD4" w:themeColor="text2" w:themeTint="99"/>
        </w:rPr>
      </w:pPr>
      <w:r w:rsidRPr="007046F2">
        <w:rPr>
          <w:color w:val="548DD4"/>
        </w:rPr>
        <w:t>Ammunition management advisory team (AMAT)</w:t>
      </w:r>
      <w:r w:rsidR="00473811" w:rsidRPr="00C62701">
        <w:rPr>
          <w:color w:val="548DD4" w:themeColor="text2" w:themeTint="99"/>
        </w:rPr>
        <w:tab/>
      </w:r>
    </w:p>
    <w:p w14:paraId="0C24D931" w14:textId="59D193EB" w:rsidR="00E2623E" w:rsidRDefault="00473811" w:rsidP="00E2623E">
      <w:pPr>
        <w:spacing w:line="360" w:lineRule="auto"/>
        <w:rPr>
          <w:rFonts w:ascii="Times New Roman" w:hAnsi="Times New Roman"/>
          <w:color w:val="000000"/>
          <w:sz w:val="22"/>
          <w:lang w:eastAsia="ko-KR"/>
        </w:rPr>
      </w:pPr>
      <w:r w:rsidRPr="002832C5">
        <w:rPr>
          <w:rFonts w:ascii="Times New Roman" w:hAnsi="Times New Roman"/>
          <w:sz w:val="22"/>
          <w:szCs w:val="22"/>
        </w:rPr>
        <w:tab/>
      </w:r>
      <w:r w:rsidR="002832C5" w:rsidRPr="002832C5">
        <w:rPr>
          <w:rFonts w:ascii="Times New Roman" w:hAnsi="Times New Roman"/>
          <w:sz w:val="22"/>
          <w:szCs w:val="22"/>
        </w:rPr>
        <w:t xml:space="preserve">This is an initiative run by the Geneva International Centre for Humanitarian Demining (GICHD) and the Un </w:t>
      </w:r>
      <w:proofErr w:type="spellStart"/>
      <w:r w:rsidR="002832C5" w:rsidRPr="002832C5">
        <w:rPr>
          <w:rFonts w:ascii="Times New Roman" w:hAnsi="Times New Roman"/>
          <w:sz w:val="22"/>
          <w:szCs w:val="22"/>
        </w:rPr>
        <w:t>SaferGuard</w:t>
      </w:r>
      <w:proofErr w:type="spellEnd"/>
      <w:r w:rsidR="002832C5" w:rsidRPr="002832C5">
        <w:rPr>
          <w:rFonts w:ascii="Times New Roman" w:hAnsi="Times New Roman"/>
          <w:sz w:val="22"/>
          <w:szCs w:val="22"/>
        </w:rPr>
        <w:t xml:space="preserve">. The AMAT </w:t>
      </w:r>
      <w:proofErr w:type="gramStart"/>
      <w:r w:rsidR="002832C5" w:rsidRPr="002832C5">
        <w:rPr>
          <w:rFonts w:ascii="Times New Roman" w:hAnsi="Times New Roman"/>
          <w:sz w:val="22"/>
          <w:szCs w:val="22"/>
        </w:rPr>
        <w:t>provides assistance to</w:t>
      </w:r>
      <w:proofErr w:type="gramEnd"/>
      <w:r w:rsidR="002832C5" w:rsidRPr="002832C5">
        <w:rPr>
          <w:rFonts w:ascii="Times New Roman" w:hAnsi="Times New Roman"/>
          <w:sz w:val="22"/>
          <w:szCs w:val="22"/>
        </w:rPr>
        <w:t xml:space="preserve"> requests from nations, partners, and the UN </w:t>
      </w:r>
      <w:proofErr w:type="spellStart"/>
      <w:r w:rsidR="002832C5" w:rsidRPr="002832C5">
        <w:rPr>
          <w:rFonts w:ascii="Times New Roman" w:hAnsi="Times New Roman"/>
          <w:sz w:val="22"/>
          <w:szCs w:val="22"/>
        </w:rPr>
        <w:t>SaferGuard</w:t>
      </w:r>
      <w:proofErr w:type="spellEnd"/>
      <w:r w:rsidR="002832C5" w:rsidRPr="002832C5">
        <w:rPr>
          <w:rFonts w:ascii="Times New Roman" w:hAnsi="Times New Roman"/>
          <w:sz w:val="22"/>
          <w:szCs w:val="22"/>
        </w:rPr>
        <w:t xml:space="preserve"> </w:t>
      </w:r>
      <w:proofErr w:type="spellStart"/>
      <w:r w:rsidR="002832C5" w:rsidRPr="002832C5">
        <w:rPr>
          <w:rFonts w:ascii="Times New Roman" w:hAnsi="Times New Roman"/>
          <w:sz w:val="22"/>
          <w:szCs w:val="22"/>
        </w:rPr>
        <w:t>Programme</w:t>
      </w:r>
      <w:proofErr w:type="spellEnd"/>
      <w:r w:rsidR="002832C5" w:rsidRPr="002832C5">
        <w:rPr>
          <w:rFonts w:ascii="Times New Roman" w:hAnsi="Times New Roman"/>
          <w:sz w:val="22"/>
          <w:szCs w:val="22"/>
        </w:rPr>
        <w:t xml:space="preserve">, with consideration applied to available resources. The AMAT is able to calculate and assess the risks involved with arms disposal, which thus enables them to aid disposal operations. </w:t>
      </w:r>
      <w:r w:rsidRPr="00C62701">
        <w:rPr>
          <w:rFonts w:ascii="Times New Roman" w:hAnsi="Times New Roman"/>
          <w:color w:val="000000"/>
          <w:sz w:val="22"/>
        </w:rPr>
        <w:t>Continue listing the relev</w:t>
      </w:r>
      <w:r w:rsidR="000C39D7">
        <w:rPr>
          <w:rFonts w:ascii="Times New Roman" w:hAnsi="Times New Roman"/>
          <w:color w:val="000000"/>
          <w:sz w:val="22"/>
        </w:rPr>
        <w:t>ant countries and organizations</w:t>
      </w:r>
      <w:r w:rsidR="000C39D7">
        <w:rPr>
          <w:rFonts w:ascii="Times New Roman" w:hAnsi="Times New Roman" w:hint="eastAsia"/>
          <w:color w:val="000000"/>
          <w:sz w:val="22"/>
          <w:lang w:eastAsia="ko-KR"/>
        </w:rPr>
        <w:t xml:space="preserve"> with their role place in the issue.</w:t>
      </w:r>
    </w:p>
    <w:p w14:paraId="19D39E8E" w14:textId="14CA4376" w:rsidR="000276BD" w:rsidRPr="000276BD" w:rsidRDefault="000007CE" w:rsidP="000276BD">
      <w:pPr>
        <w:pStyle w:val="SectionTitle"/>
        <w:rPr>
          <w:color w:val="548DD4" w:themeColor="text2" w:themeTint="99"/>
          <w:sz w:val="22"/>
          <w:szCs w:val="22"/>
        </w:rPr>
      </w:pPr>
      <w:r>
        <w:rPr>
          <w:color w:val="548DD4" w:themeColor="text2" w:themeTint="99"/>
          <w:sz w:val="22"/>
          <w:szCs w:val="22"/>
        </w:rPr>
        <w:t>U</w:t>
      </w:r>
      <w:r w:rsidR="000276BD" w:rsidRPr="007046F2">
        <w:rPr>
          <w:color w:val="548DD4" w:themeColor="text2" w:themeTint="99"/>
          <w:sz w:val="22"/>
          <w:szCs w:val="22"/>
        </w:rPr>
        <w:t>nited nations institute for disarmament research</w:t>
      </w:r>
      <w:r>
        <w:rPr>
          <w:color w:val="548DD4" w:themeColor="text2" w:themeTint="99"/>
          <w:sz w:val="22"/>
          <w:szCs w:val="22"/>
        </w:rPr>
        <w:t xml:space="preserve"> (UNIDIR)</w:t>
      </w:r>
    </w:p>
    <w:p w14:paraId="60DDB535" w14:textId="2ED409BC" w:rsidR="000276BD" w:rsidRPr="000007CE" w:rsidRDefault="000007CE" w:rsidP="000276BD">
      <w:pPr>
        <w:spacing w:line="360" w:lineRule="auto"/>
        <w:ind w:firstLine="720"/>
        <w:rPr>
          <w:rFonts w:ascii="Times New Roman" w:eastAsia="Times New Roman" w:hAnsi="Times New Roman"/>
          <w:color w:val="000000"/>
          <w:sz w:val="22"/>
          <w:szCs w:val="22"/>
          <w:lang w:eastAsia="ko-KR"/>
        </w:rPr>
      </w:pPr>
      <w:r w:rsidRPr="4ACFD69D">
        <w:rPr>
          <w:rFonts w:ascii="Times New Roman" w:eastAsia="Times New Roman" w:hAnsi="Times New Roman" w:hint="eastAsia"/>
          <w:sz w:val="22"/>
          <w:szCs w:val="22"/>
          <w:lang w:eastAsia="ko-KR"/>
        </w:rPr>
        <w:t>T</w:t>
      </w:r>
      <w:r w:rsidRPr="4ACFD69D">
        <w:rPr>
          <w:rFonts w:ascii="Times New Roman" w:eastAsia="Times New Roman" w:hAnsi="Times New Roman"/>
          <w:sz w:val="22"/>
          <w:szCs w:val="22"/>
          <w:lang w:eastAsia="ko-KR"/>
        </w:rPr>
        <w:t>he UNIDIR is a voluntarily funded and autonomous institute set under the United Nations. It is one of few legislative organizations across the world that directly focus on disarmament – and it generates knowledge and research concerning the task of developing solutions to solve critical security problems. This could be directly applied to armament disposal.</w:t>
      </w:r>
    </w:p>
    <w:p w14:paraId="5C375C4E" w14:textId="19A4A6F2" w:rsidR="00875BBD" w:rsidRPr="000007CE" w:rsidRDefault="00875BBD" w:rsidP="002F5A3E">
      <w:pPr>
        <w:pStyle w:val="SectionTitle"/>
        <w:rPr>
          <w:color w:val="008000"/>
          <w:sz w:val="22"/>
          <w:szCs w:val="22"/>
        </w:rPr>
      </w:pPr>
    </w:p>
    <w:p w14:paraId="50057F76" w14:textId="0B79651A" w:rsidR="00CC2348" w:rsidRPr="00C77455" w:rsidRDefault="00473811" w:rsidP="00C77455">
      <w:pPr>
        <w:pStyle w:val="SectionTitle"/>
        <w:rPr>
          <w:color w:val="548DD4" w:themeColor="text2" w:themeTint="99"/>
        </w:rPr>
      </w:pPr>
      <w:r w:rsidRPr="000C39D7">
        <w:rPr>
          <w:color w:val="548DD4" w:themeColor="text2" w:themeTint="99"/>
        </w:rPr>
        <w:t>Timeline of Events</w:t>
      </w:r>
    </w:p>
    <w:tbl>
      <w:tblPr>
        <w:tblStyle w:val="LightList-Accent5"/>
        <w:tblW w:w="0" w:type="auto"/>
        <w:tblLook w:val="00A0" w:firstRow="1" w:lastRow="0" w:firstColumn="1" w:lastColumn="0" w:noHBand="0" w:noVBand="0"/>
      </w:tblPr>
      <w:tblGrid>
        <w:gridCol w:w="2339"/>
        <w:gridCol w:w="7847"/>
      </w:tblGrid>
      <w:tr w:rsidR="004A765E" w:rsidRPr="0035531C" w14:paraId="3A52381B" w14:textId="77777777" w:rsidTr="43A1D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DF7A423" w14:textId="77777777" w:rsidR="00E2623E" w:rsidRPr="00CA2594" w:rsidRDefault="00473811" w:rsidP="00E2623E">
            <w:pPr>
              <w:spacing w:after="0" w:line="360" w:lineRule="auto"/>
              <w:rPr>
                <w:rFonts w:ascii="Times New Roman" w:eastAsia="SimSun" w:hAnsi="Times New Roman"/>
                <w:b w:val="0"/>
                <w:sz w:val="22"/>
                <w:szCs w:val="22"/>
                <w:lang w:bidi="en-US"/>
              </w:rPr>
            </w:pPr>
            <w:r w:rsidRPr="00CA2594">
              <w:rPr>
                <w:rFonts w:ascii="Times New Roman" w:eastAsia="SimSun" w:hAnsi="Times New Roman"/>
                <w:b w:val="0"/>
                <w:sz w:val="22"/>
                <w:szCs w:val="22"/>
                <w:lang w:bidi="en-US"/>
              </w:rPr>
              <w:t>Date</w:t>
            </w:r>
          </w:p>
        </w:tc>
        <w:tc>
          <w:tcPr>
            <w:cnfStyle w:val="000010000000" w:firstRow="0" w:lastRow="0" w:firstColumn="0" w:lastColumn="0" w:oddVBand="1" w:evenVBand="0" w:oddHBand="0" w:evenHBand="0" w:firstRowFirstColumn="0" w:firstRowLastColumn="0" w:lastRowFirstColumn="0" w:lastRowLastColumn="0"/>
            <w:tcW w:w="8046" w:type="dxa"/>
          </w:tcPr>
          <w:p w14:paraId="2060BD7D" w14:textId="4C6A2A85" w:rsidR="00E2623E" w:rsidRPr="00CA2594" w:rsidRDefault="00473811" w:rsidP="00E2623E">
            <w:pPr>
              <w:spacing w:after="0" w:line="360" w:lineRule="auto"/>
              <w:rPr>
                <w:rFonts w:ascii="Times New Roman" w:eastAsia="SimSun" w:hAnsi="Times New Roman"/>
                <w:sz w:val="22"/>
                <w:szCs w:val="22"/>
                <w:lang w:bidi="en-US"/>
              </w:rPr>
            </w:pPr>
            <w:r w:rsidRPr="00CA2594">
              <w:rPr>
                <w:rFonts w:ascii="Times New Roman" w:eastAsia="SimSun" w:hAnsi="Times New Roman"/>
                <w:b w:val="0"/>
                <w:sz w:val="22"/>
                <w:szCs w:val="22"/>
                <w:lang w:bidi="en-US"/>
              </w:rPr>
              <w:t>Description of event</w:t>
            </w:r>
          </w:p>
        </w:tc>
      </w:tr>
      <w:tr w:rsidR="004A765E" w:rsidRPr="0035531C" w14:paraId="7AB8C24C" w14:textId="77777777" w:rsidTr="43A1D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3F3986" w14:textId="376A8E0E" w:rsidR="00E2623E" w:rsidRPr="00CA2594" w:rsidRDefault="00494BC1" w:rsidP="00CA2594">
            <w:pPr>
              <w:spacing w:after="0"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1899</w:t>
            </w:r>
          </w:p>
        </w:tc>
        <w:tc>
          <w:tcPr>
            <w:cnfStyle w:val="000010000000" w:firstRow="0" w:lastRow="0" w:firstColumn="0" w:lastColumn="0" w:oddVBand="1" w:evenVBand="0" w:oddHBand="0" w:evenHBand="0" w:firstRowFirstColumn="0" w:firstRowLastColumn="0" w:lastRowFirstColumn="0" w:lastRowLastColumn="0"/>
            <w:tcW w:w="8046" w:type="dxa"/>
          </w:tcPr>
          <w:p w14:paraId="378EC217" w14:textId="7B8340C6" w:rsidR="00C774BB" w:rsidRPr="00C774BB" w:rsidRDefault="00494BC1" w:rsidP="00E2623E">
            <w:pPr>
              <w:spacing w:after="0" w:line="360" w:lineRule="auto"/>
              <w:rPr>
                <w:rFonts w:ascii="Times New Roman" w:hAnsi="Times New Roman"/>
                <w:sz w:val="22"/>
                <w:szCs w:val="22"/>
              </w:rPr>
            </w:pPr>
            <w:r w:rsidRPr="1CA0824E">
              <w:rPr>
                <w:rFonts w:ascii="Times New Roman" w:hAnsi="Times New Roman"/>
                <w:sz w:val="22"/>
                <w:szCs w:val="22"/>
              </w:rPr>
              <w:t xml:space="preserve">First International Peace Conference (aka. The </w:t>
            </w:r>
            <w:r w:rsidR="00C774BB" w:rsidRPr="1CA0824E">
              <w:rPr>
                <w:rFonts w:ascii="Times New Roman" w:hAnsi="Times New Roman"/>
                <w:sz w:val="22"/>
                <w:szCs w:val="22"/>
              </w:rPr>
              <w:t xml:space="preserve">first Hague conventions). Initiated in Russia, these conventions listed prohibitions on certain projectiles and arms – along with acting as a </w:t>
            </w:r>
            <w:r w:rsidR="3D94FDBB" w:rsidRPr="1CA0824E">
              <w:rPr>
                <w:rFonts w:ascii="Times New Roman" w:hAnsi="Times New Roman"/>
                <w:sz w:val="22"/>
                <w:szCs w:val="22"/>
              </w:rPr>
              <w:t>deterrent</w:t>
            </w:r>
            <w:r w:rsidR="00C774BB" w:rsidRPr="1CA0824E">
              <w:rPr>
                <w:rFonts w:ascii="Times New Roman" w:hAnsi="Times New Roman"/>
                <w:sz w:val="22"/>
                <w:szCs w:val="22"/>
              </w:rPr>
              <w:t xml:space="preserve"> to the massive growth in militant forces amongst European superpowers. </w:t>
            </w:r>
          </w:p>
        </w:tc>
      </w:tr>
      <w:tr w:rsidR="004A765E" w:rsidRPr="0035531C" w14:paraId="1E5B9FC7" w14:textId="77777777" w:rsidTr="43A1D9D4">
        <w:tc>
          <w:tcPr>
            <w:cnfStyle w:val="001000000000" w:firstRow="0" w:lastRow="0" w:firstColumn="1" w:lastColumn="0" w:oddVBand="0" w:evenVBand="0" w:oddHBand="0" w:evenHBand="0" w:firstRowFirstColumn="0" w:firstRowLastColumn="0" w:lastRowFirstColumn="0" w:lastRowLastColumn="0"/>
            <w:tcW w:w="2376" w:type="dxa"/>
          </w:tcPr>
          <w:p w14:paraId="1D02C490" w14:textId="7633AB08" w:rsidR="00E2623E" w:rsidRPr="00CA2594" w:rsidRDefault="00494BC1" w:rsidP="00E2623E">
            <w:pPr>
              <w:spacing w:after="0" w:line="360" w:lineRule="auto"/>
              <w:rPr>
                <w:rFonts w:ascii="Times New Roman" w:eastAsia="SimSun" w:hAnsi="Times New Roman"/>
                <w:sz w:val="22"/>
                <w:szCs w:val="22"/>
                <w:lang w:bidi="en-US"/>
              </w:rPr>
            </w:pPr>
            <w:r>
              <w:rPr>
                <w:rFonts w:ascii="Times New Roman" w:eastAsia="SimSun" w:hAnsi="Times New Roman"/>
                <w:sz w:val="22"/>
                <w:szCs w:val="22"/>
                <w:lang w:eastAsia="ko-KR" w:bidi="en-US"/>
              </w:rPr>
              <w:t>1907</w:t>
            </w:r>
          </w:p>
        </w:tc>
        <w:tc>
          <w:tcPr>
            <w:cnfStyle w:val="000010000000" w:firstRow="0" w:lastRow="0" w:firstColumn="0" w:lastColumn="0" w:oddVBand="1" w:evenVBand="0" w:oddHBand="0" w:evenHBand="0" w:firstRowFirstColumn="0" w:firstRowLastColumn="0" w:lastRowFirstColumn="0" w:lastRowLastColumn="0"/>
            <w:tcW w:w="8046" w:type="dxa"/>
          </w:tcPr>
          <w:p w14:paraId="0E3B91F8" w14:textId="78B7115C" w:rsidR="00E2623E" w:rsidRPr="00CA2594" w:rsidRDefault="00C774BB"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S</w:t>
            </w:r>
            <w:r>
              <w:rPr>
                <w:rFonts w:ascii="Times New Roman" w:eastAsia="SimSun" w:hAnsi="Times New Roman"/>
                <w:sz w:val="22"/>
                <w:szCs w:val="22"/>
                <w:lang w:bidi="en-US"/>
              </w:rPr>
              <w:t xml:space="preserve">econd international Peace Conference (aka. The Second Hague conventions). </w:t>
            </w:r>
            <w:r w:rsidR="00234F8B">
              <w:rPr>
                <w:rFonts w:ascii="Times New Roman" w:eastAsia="SimSun" w:hAnsi="Times New Roman"/>
                <w:sz w:val="22"/>
                <w:szCs w:val="22"/>
                <w:lang w:bidi="en-US"/>
              </w:rPr>
              <w:t xml:space="preserve">This conference, in comparison to the first, accomplished less – but still </w:t>
            </w:r>
            <w:r w:rsidR="00234F8B" w:rsidRPr="1669B7A7">
              <w:rPr>
                <w:rFonts w:ascii="Times New Roman" w:hAnsi="Times New Roman"/>
                <w:sz w:val="22"/>
                <w:szCs w:val="22"/>
              </w:rPr>
              <w:t>more laws were able to be established concerning the methods and means of warfare (ex. Banning weapons that cause superfluous injury). A third Hague conference was planned but did not continue due to World War 1.</w:t>
            </w:r>
          </w:p>
        </w:tc>
      </w:tr>
      <w:tr w:rsidR="00234F8B" w:rsidRPr="0035531C" w14:paraId="3575F67E" w14:textId="77777777" w:rsidTr="43A1D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DB433E0" w14:textId="226F3DF7" w:rsidR="00234F8B" w:rsidRDefault="00105402" w:rsidP="00E2623E">
            <w:pPr>
              <w:spacing w:after="0" w:line="360" w:lineRule="auto"/>
              <w:rPr>
                <w:rFonts w:ascii="Times New Roman" w:eastAsia="SimSun" w:hAnsi="Times New Roman"/>
                <w:sz w:val="22"/>
                <w:szCs w:val="22"/>
                <w:lang w:eastAsia="ko-KR" w:bidi="en-US"/>
              </w:rPr>
            </w:pPr>
            <w:r w:rsidRPr="00105402">
              <w:rPr>
                <w:rFonts w:ascii="Times New Roman" w:eastAsia="SimSun" w:hAnsi="Times New Roman"/>
                <w:sz w:val="22"/>
                <w:szCs w:val="22"/>
                <w:lang w:eastAsia="ko-KR" w:bidi="en-US"/>
              </w:rPr>
              <w:t>1914</w:t>
            </w:r>
            <w:r>
              <w:rPr>
                <w:rFonts w:ascii="Times New Roman" w:eastAsia="SimSun" w:hAnsi="Times New Roman"/>
                <w:sz w:val="22"/>
                <w:szCs w:val="22"/>
                <w:lang w:eastAsia="ko-KR" w:bidi="en-US"/>
              </w:rPr>
              <w:t xml:space="preserve"> July 18</w:t>
            </w:r>
            <w:r w:rsidRPr="00105402">
              <w:rPr>
                <w:rFonts w:ascii="Times New Roman" w:eastAsia="SimSun" w:hAnsi="Times New Roman"/>
                <w:sz w:val="22"/>
                <w:szCs w:val="22"/>
                <w:vertAlign w:val="superscript"/>
                <w:lang w:eastAsia="ko-KR" w:bidi="en-US"/>
              </w:rPr>
              <w:t>th</w:t>
            </w:r>
            <w:r w:rsidRPr="00105402">
              <w:rPr>
                <w:rFonts w:ascii="Times New Roman" w:eastAsia="SimSun" w:hAnsi="Times New Roman"/>
                <w:sz w:val="22"/>
                <w:szCs w:val="22"/>
                <w:lang w:eastAsia="ko-KR" w:bidi="en-US"/>
              </w:rPr>
              <w:t xml:space="preserve"> – 1918</w:t>
            </w:r>
            <w:r>
              <w:rPr>
                <w:rFonts w:ascii="Times New Roman" w:eastAsia="SimSun" w:hAnsi="Times New Roman"/>
                <w:sz w:val="22"/>
                <w:szCs w:val="22"/>
                <w:lang w:eastAsia="ko-KR" w:bidi="en-US"/>
              </w:rPr>
              <w:t xml:space="preserve"> November 11</w:t>
            </w:r>
            <w:r w:rsidRPr="00105402">
              <w:rPr>
                <w:rFonts w:ascii="Times New Roman" w:eastAsia="SimSun" w:hAnsi="Times New Roman"/>
                <w:sz w:val="22"/>
                <w:szCs w:val="22"/>
                <w:vertAlign w:val="superscript"/>
                <w:lang w:eastAsia="ko-KR" w:bidi="en-US"/>
              </w:rPr>
              <w:t>th</w:t>
            </w:r>
            <w:r>
              <w:rPr>
                <w:rFonts w:ascii="Times New Roman" w:eastAsia="SimSun" w:hAnsi="Times New Roman"/>
                <w:sz w:val="22"/>
                <w:szCs w:val="22"/>
                <w:lang w:eastAsia="ko-KR" w:bidi="en-US"/>
              </w:rPr>
              <w:t xml:space="preserve"> </w:t>
            </w:r>
          </w:p>
        </w:tc>
        <w:tc>
          <w:tcPr>
            <w:cnfStyle w:val="000010000000" w:firstRow="0" w:lastRow="0" w:firstColumn="0" w:lastColumn="0" w:oddVBand="1" w:evenVBand="0" w:oddHBand="0" w:evenHBand="0" w:firstRowFirstColumn="0" w:firstRowLastColumn="0" w:lastRowFirstColumn="0" w:lastRowLastColumn="0"/>
            <w:tcW w:w="8046" w:type="dxa"/>
          </w:tcPr>
          <w:p w14:paraId="5536E181" w14:textId="1A55BF36" w:rsidR="00234F8B" w:rsidRDefault="00105402"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W</w:t>
            </w:r>
            <w:r>
              <w:rPr>
                <w:rFonts w:ascii="Times New Roman" w:eastAsia="SimSun" w:hAnsi="Times New Roman"/>
                <w:sz w:val="22"/>
                <w:szCs w:val="22"/>
                <w:lang w:bidi="en-US"/>
              </w:rPr>
              <w:t>orld War 1</w:t>
            </w:r>
          </w:p>
        </w:tc>
      </w:tr>
      <w:tr w:rsidR="004A765E" w:rsidRPr="0035531C" w14:paraId="2AF33937" w14:textId="77777777" w:rsidTr="43A1D9D4">
        <w:tc>
          <w:tcPr>
            <w:cnfStyle w:val="001000000000" w:firstRow="0" w:lastRow="0" w:firstColumn="1" w:lastColumn="0" w:oddVBand="0" w:evenVBand="0" w:oddHBand="0" w:evenHBand="0" w:firstRowFirstColumn="0" w:firstRowLastColumn="0" w:lastRowFirstColumn="0" w:lastRowLastColumn="0"/>
            <w:tcW w:w="2376" w:type="dxa"/>
          </w:tcPr>
          <w:p w14:paraId="60996D54" w14:textId="3C70C2B5" w:rsidR="004A765E" w:rsidRPr="00105402" w:rsidRDefault="17092C73" w:rsidP="00E2623E">
            <w:pPr>
              <w:spacing w:after="0" w:line="360" w:lineRule="auto"/>
              <w:rPr>
                <w:rFonts w:ascii="Times New Roman" w:eastAsia="SimSun" w:hAnsi="Times New Roman"/>
                <w:sz w:val="22"/>
                <w:szCs w:val="22"/>
                <w:lang w:eastAsia="ko-KR" w:bidi="en-US"/>
              </w:rPr>
            </w:pPr>
            <w:r w:rsidRPr="43A1D9D4">
              <w:rPr>
                <w:rFonts w:ascii="Times New Roman" w:eastAsia="SimSun" w:hAnsi="Times New Roman"/>
                <w:sz w:val="22"/>
                <w:szCs w:val="22"/>
                <w:lang w:eastAsia="ko-KR" w:bidi="en-US"/>
              </w:rPr>
              <w:t>1939 September 1</w:t>
            </w:r>
            <w:bookmarkStart w:id="1" w:name="_Int_ZyWmqSK4"/>
            <w:proofErr w:type="gramStart"/>
            <w:r w:rsidRPr="43A1D9D4">
              <w:rPr>
                <w:rFonts w:ascii="Times New Roman" w:eastAsia="SimSun" w:hAnsi="Times New Roman"/>
                <w:sz w:val="22"/>
                <w:szCs w:val="22"/>
                <w:vertAlign w:val="superscript"/>
                <w:lang w:eastAsia="ko-KR" w:bidi="en-US"/>
              </w:rPr>
              <w:t>st</w:t>
            </w:r>
            <w:r w:rsidRPr="43A1D9D4">
              <w:rPr>
                <w:rFonts w:ascii="Times New Roman" w:eastAsia="SimSun" w:hAnsi="Times New Roman"/>
                <w:sz w:val="22"/>
                <w:szCs w:val="22"/>
                <w:lang w:eastAsia="ko-KR" w:bidi="en-US"/>
              </w:rPr>
              <w:t xml:space="preserve">  –</w:t>
            </w:r>
            <w:bookmarkEnd w:id="1"/>
            <w:proofErr w:type="gramEnd"/>
            <w:r w:rsidRPr="43A1D9D4">
              <w:rPr>
                <w:rFonts w:ascii="Times New Roman" w:eastAsia="SimSun" w:hAnsi="Times New Roman"/>
                <w:sz w:val="22"/>
                <w:szCs w:val="22"/>
                <w:lang w:eastAsia="ko-KR" w:bidi="en-US"/>
              </w:rPr>
              <w:t>1945</w:t>
            </w:r>
            <w:r w:rsidR="1DDA9603" w:rsidRPr="43A1D9D4">
              <w:rPr>
                <w:rFonts w:ascii="Times New Roman" w:eastAsia="SimSun" w:hAnsi="Times New Roman"/>
                <w:sz w:val="22"/>
                <w:szCs w:val="22"/>
                <w:lang w:eastAsia="ko-KR" w:bidi="en-US"/>
              </w:rPr>
              <w:t xml:space="preserve"> September 2</w:t>
            </w:r>
            <w:r w:rsidR="1DDA9603" w:rsidRPr="43A1D9D4">
              <w:rPr>
                <w:rFonts w:ascii="Times New Roman" w:eastAsia="SimSun" w:hAnsi="Times New Roman"/>
                <w:sz w:val="22"/>
                <w:szCs w:val="22"/>
                <w:vertAlign w:val="superscript"/>
                <w:lang w:eastAsia="ko-KR" w:bidi="en-US"/>
              </w:rPr>
              <w:t>nd</w:t>
            </w:r>
          </w:p>
        </w:tc>
        <w:tc>
          <w:tcPr>
            <w:cnfStyle w:val="000010000000" w:firstRow="0" w:lastRow="0" w:firstColumn="0" w:lastColumn="0" w:oddVBand="1" w:evenVBand="0" w:oddHBand="0" w:evenHBand="0" w:firstRowFirstColumn="0" w:firstRowLastColumn="0" w:lastRowFirstColumn="0" w:lastRowLastColumn="0"/>
            <w:tcW w:w="8046" w:type="dxa"/>
          </w:tcPr>
          <w:p w14:paraId="790409A7" w14:textId="74D2136C" w:rsidR="004A765E" w:rsidRDefault="001728AA"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W</w:t>
            </w:r>
            <w:r>
              <w:rPr>
                <w:rFonts w:ascii="Times New Roman" w:eastAsia="SimSun" w:hAnsi="Times New Roman"/>
                <w:sz w:val="22"/>
                <w:szCs w:val="22"/>
                <w:lang w:bidi="en-US"/>
              </w:rPr>
              <w:t>orld War 2</w:t>
            </w:r>
          </w:p>
        </w:tc>
      </w:tr>
      <w:tr w:rsidR="00105402" w:rsidRPr="0035531C" w14:paraId="4807E251" w14:textId="77777777" w:rsidTr="43A1D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BC8871E" w14:textId="2F4290CC" w:rsidR="00105402" w:rsidRPr="00105402" w:rsidRDefault="00105402" w:rsidP="00E2623E">
            <w:pPr>
              <w:spacing w:after="0" w:line="360" w:lineRule="auto"/>
              <w:rPr>
                <w:rFonts w:ascii="Times New Roman" w:eastAsia="SimSun" w:hAnsi="Times New Roman"/>
                <w:sz w:val="22"/>
                <w:szCs w:val="22"/>
                <w:lang w:eastAsia="ko-KR" w:bidi="en-US"/>
              </w:rPr>
            </w:pPr>
            <w:r w:rsidRPr="006947B6">
              <w:rPr>
                <w:rFonts w:ascii="Times New Roman" w:hAnsi="Times New Roman"/>
                <w:sz w:val="22"/>
              </w:rPr>
              <w:t>1949</w:t>
            </w:r>
            <w:r w:rsidR="005C7BF7">
              <w:rPr>
                <w:rFonts w:ascii="Times New Roman" w:hAnsi="Times New Roman"/>
                <w:sz w:val="22"/>
              </w:rPr>
              <w:t xml:space="preserve"> August 12</w:t>
            </w:r>
            <w:r w:rsidR="005C7BF7" w:rsidRPr="005C7BF7">
              <w:rPr>
                <w:rFonts w:ascii="Times New Roman" w:hAnsi="Times New Roman"/>
                <w:sz w:val="22"/>
                <w:vertAlign w:val="superscript"/>
              </w:rPr>
              <w:t>th</w:t>
            </w:r>
            <w:r w:rsidR="005C7BF7">
              <w:rPr>
                <w:rFonts w:ascii="Times New Roman" w:hAnsi="Times New Roman"/>
                <w:sz w:val="22"/>
              </w:rPr>
              <w:t xml:space="preserve"> </w:t>
            </w:r>
          </w:p>
        </w:tc>
        <w:tc>
          <w:tcPr>
            <w:cnfStyle w:val="000010000000" w:firstRow="0" w:lastRow="0" w:firstColumn="0" w:lastColumn="0" w:oddVBand="1" w:evenVBand="0" w:oddHBand="0" w:evenHBand="0" w:firstRowFirstColumn="0" w:firstRowLastColumn="0" w:lastRowFirstColumn="0" w:lastRowLastColumn="0"/>
            <w:tcW w:w="8046" w:type="dxa"/>
          </w:tcPr>
          <w:p w14:paraId="66F45FB0" w14:textId="645AEC63" w:rsidR="00105402" w:rsidRDefault="00105402"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F</w:t>
            </w:r>
            <w:r>
              <w:rPr>
                <w:rFonts w:ascii="Times New Roman" w:eastAsia="SimSun" w:hAnsi="Times New Roman"/>
                <w:sz w:val="22"/>
                <w:szCs w:val="22"/>
                <w:lang w:bidi="en-US"/>
              </w:rPr>
              <w:t>inal version of the Geneva convention signed</w:t>
            </w:r>
            <w:r w:rsidR="00C77455">
              <w:rPr>
                <w:rFonts w:ascii="Times New Roman" w:eastAsia="SimSun" w:hAnsi="Times New Roman"/>
                <w:sz w:val="22"/>
                <w:szCs w:val="22"/>
                <w:lang w:bidi="en-US"/>
              </w:rPr>
              <w:t xml:space="preserve">. </w:t>
            </w:r>
          </w:p>
        </w:tc>
      </w:tr>
      <w:tr w:rsidR="002208BA" w:rsidRPr="0035531C" w14:paraId="5B7C626D" w14:textId="77777777" w:rsidTr="43A1D9D4">
        <w:tc>
          <w:tcPr>
            <w:cnfStyle w:val="001000000000" w:firstRow="0" w:lastRow="0" w:firstColumn="1" w:lastColumn="0" w:oddVBand="0" w:evenVBand="0" w:oddHBand="0" w:evenHBand="0" w:firstRowFirstColumn="0" w:firstRowLastColumn="0" w:lastRowFirstColumn="0" w:lastRowLastColumn="0"/>
            <w:tcW w:w="2376" w:type="dxa"/>
          </w:tcPr>
          <w:p w14:paraId="45D81D00" w14:textId="248FC3E1" w:rsidR="002208BA" w:rsidRPr="006947B6" w:rsidRDefault="006C54E5" w:rsidP="00E2623E">
            <w:pPr>
              <w:spacing w:after="0" w:line="360" w:lineRule="auto"/>
              <w:rPr>
                <w:rFonts w:ascii="Times New Roman" w:hAnsi="Times New Roman"/>
                <w:sz w:val="22"/>
              </w:rPr>
            </w:pPr>
            <w:r w:rsidRPr="006C54E5">
              <w:rPr>
                <w:rFonts w:ascii="Times New Roman" w:hAnsi="Times New Roman"/>
                <w:sz w:val="22"/>
              </w:rPr>
              <w:t>1963</w:t>
            </w:r>
            <w:r w:rsidR="005C7BF7">
              <w:rPr>
                <w:rFonts w:ascii="Times New Roman" w:hAnsi="Times New Roman"/>
                <w:sz w:val="22"/>
              </w:rPr>
              <w:t xml:space="preserve"> August 5</w:t>
            </w:r>
            <w:r w:rsidR="005C7BF7" w:rsidRPr="005C7BF7">
              <w:rPr>
                <w:rFonts w:ascii="Times New Roman" w:hAnsi="Times New Roman"/>
                <w:sz w:val="22"/>
                <w:vertAlign w:val="superscript"/>
              </w:rPr>
              <w:t>th</w:t>
            </w:r>
            <w:r w:rsidR="005C7BF7">
              <w:rPr>
                <w:rFonts w:ascii="Times New Roman" w:hAnsi="Times New Roman"/>
                <w:sz w:val="22"/>
              </w:rPr>
              <w:t xml:space="preserve"> </w:t>
            </w:r>
          </w:p>
        </w:tc>
        <w:tc>
          <w:tcPr>
            <w:cnfStyle w:val="000010000000" w:firstRow="0" w:lastRow="0" w:firstColumn="0" w:lastColumn="0" w:oddVBand="1" w:evenVBand="0" w:oddHBand="0" w:evenHBand="0" w:firstRowFirstColumn="0" w:firstRowLastColumn="0" w:lastRowFirstColumn="0" w:lastRowLastColumn="0"/>
            <w:tcW w:w="8046" w:type="dxa"/>
          </w:tcPr>
          <w:p w14:paraId="0EDD5116" w14:textId="399D88F0" w:rsidR="002208BA" w:rsidRDefault="000A3C60"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P</w:t>
            </w:r>
            <w:r>
              <w:rPr>
                <w:rFonts w:ascii="Times New Roman" w:eastAsia="SimSun" w:hAnsi="Times New Roman"/>
                <w:sz w:val="22"/>
                <w:szCs w:val="22"/>
                <w:lang w:bidi="en-US"/>
              </w:rPr>
              <w:t>artial Test Ban Treaty (PTBT) is signed. This treaty prohibited nations from carrying out any further nuclear experiments</w:t>
            </w:r>
            <w:r w:rsidR="00DC1CAE">
              <w:rPr>
                <w:rFonts w:ascii="Times New Roman" w:eastAsia="SimSun" w:hAnsi="Times New Roman"/>
                <w:sz w:val="22"/>
                <w:szCs w:val="22"/>
                <w:lang w:bidi="en-US"/>
              </w:rPr>
              <w:t>, in any sort of environment that could cost long-lasting radioactive harm.</w:t>
            </w:r>
          </w:p>
        </w:tc>
      </w:tr>
      <w:tr w:rsidR="00DC1CAE" w:rsidRPr="0035531C" w14:paraId="111455A0" w14:textId="77777777" w:rsidTr="43A1D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A9BF647" w14:textId="68111025" w:rsidR="00DC1CAE" w:rsidRPr="006C54E5" w:rsidRDefault="008910CF" w:rsidP="00E2623E">
            <w:pPr>
              <w:spacing w:after="0" w:line="360" w:lineRule="auto"/>
              <w:rPr>
                <w:rFonts w:ascii="Times New Roman" w:hAnsi="Times New Roman"/>
                <w:sz w:val="22"/>
              </w:rPr>
            </w:pPr>
            <w:r>
              <w:rPr>
                <w:rFonts w:ascii="Times New Roman" w:hAnsi="Times New Roman" w:hint="eastAsia"/>
                <w:sz w:val="22"/>
              </w:rPr>
              <w:lastRenderedPageBreak/>
              <w:t>1</w:t>
            </w:r>
            <w:r>
              <w:rPr>
                <w:rFonts w:ascii="Times New Roman" w:hAnsi="Times New Roman"/>
                <w:sz w:val="22"/>
              </w:rPr>
              <w:t>968</w:t>
            </w:r>
          </w:p>
        </w:tc>
        <w:tc>
          <w:tcPr>
            <w:cnfStyle w:val="000010000000" w:firstRow="0" w:lastRow="0" w:firstColumn="0" w:lastColumn="0" w:oddVBand="1" w:evenVBand="0" w:oddHBand="0" w:evenHBand="0" w:firstRowFirstColumn="0" w:firstRowLastColumn="0" w:lastRowFirstColumn="0" w:lastRowLastColumn="0"/>
            <w:tcW w:w="8046" w:type="dxa"/>
          </w:tcPr>
          <w:p w14:paraId="3C43D377" w14:textId="7C3FCDC7" w:rsidR="00DC1CAE" w:rsidRDefault="000D3419" w:rsidP="00E2623E">
            <w:pPr>
              <w:spacing w:after="0" w:line="360" w:lineRule="auto"/>
              <w:rPr>
                <w:rFonts w:ascii="Times New Roman" w:eastAsia="SimSun" w:hAnsi="Times New Roman"/>
                <w:sz w:val="22"/>
                <w:szCs w:val="22"/>
                <w:lang w:bidi="en-US"/>
              </w:rPr>
            </w:pPr>
            <w:r w:rsidRPr="000D3419">
              <w:rPr>
                <w:rFonts w:ascii="Times New Roman" w:eastAsia="SimSun" w:hAnsi="Times New Roman"/>
                <w:sz w:val="22"/>
                <w:szCs w:val="22"/>
                <w:lang w:bidi="en-US"/>
              </w:rPr>
              <w:t xml:space="preserve">Treaty on the Non-Proliferation of </w:t>
            </w:r>
            <w:proofErr w:type="gramStart"/>
            <w:r w:rsidRPr="000D3419">
              <w:rPr>
                <w:rFonts w:ascii="Times New Roman" w:eastAsia="SimSun" w:hAnsi="Times New Roman"/>
                <w:sz w:val="22"/>
                <w:szCs w:val="22"/>
                <w:lang w:bidi="en-US"/>
              </w:rPr>
              <w:t>Nuclear Weapons</w:t>
            </w:r>
            <w:proofErr w:type="gramEnd"/>
            <w:r w:rsidRPr="000D3419">
              <w:rPr>
                <w:rFonts w:ascii="Times New Roman" w:eastAsia="SimSun" w:hAnsi="Times New Roman"/>
                <w:sz w:val="22"/>
                <w:szCs w:val="22"/>
                <w:lang w:bidi="en-US"/>
              </w:rPr>
              <w:t xml:space="preserve"> (NPT)</w:t>
            </w:r>
            <w:r w:rsidR="002D7683">
              <w:rPr>
                <w:rFonts w:ascii="Times New Roman" w:eastAsia="SimSun" w:hAnsi="Times New Roman"/>
                <w:sz w:val="22"/>
                <w:szCs w:val="22"/>
                <w:lang w:bidi="en-US"/>
              </w:rPr>
              <w:t xml:space="preserve"> signed. This treaty was signed to prevent the further proliferation of nuclear weapons </w:t>
            </w:r>
            <w:r w:rsidR="00DF4544">
              <w:rPr>
                <w:rFonts w:ascii="Times New Roman" w:eastAsia="SimSun" w:hAnsi="Times New Roman"/>
                <w:sz w:val="22"/>
                <w:szCs w:val="22"/>
                <w:lang w:bidi="en-US"/>
              </w:rPr>
              <w:t>–</w:t>
            </w:r>
            <w:r w:rsidR="002D7683">
              <w:rPr>
                <w:rFonts w:ascii="Times New Roman" w:eastAsia="SimSun" w:hAnsi="Times New Roman"/>
                <w:sz w:val="22"/>
                <w:szCs w:val="22"/>
                <w:lang w:bidi="en-US"/>
              </w:rPr>
              <w:t xml:space="preserve"> </w:t>
            </w:r>
            <w:r w:rsidR="00DF4544">
              <w:rPr>
                <w:rFonts w:ascii="Times New Roman" w:eastAsia="SimSun" w:hAnsi="Times New Roman"/>
                <w:sz w:val="22"/>
                <w:szCs w:val="22"/>
                <w:lang w:bidi="en-US"/>
              </w:rPr>
              <w:t>and in 1995</w:t>
            </w:r>
            <w:r w:rsidR="00C77455">
              <w:rPr>
                <w:rFonts w:ascii="Times New Roman" w:eastAsia="SimSun" w:hAnsi="Times New Roman"/>
                <w:sz w:val="22"/>
                <w:szCs w:val="22"/>
                <w:lang w:bidi="en-US"/>
              </w:rPr>
              <w:t xml:space="preserve"> May</w:t>
            </w:r>
            <w:r w:rsidR="00DF4544">
              <w:rPr>
                <w:rFonts w:ascii="Times New Roman" w:eastAsia="SimSun" w:hAnsi="Times New Roman"/>
                <w:sz w:val="22"/>
                <w:szCs w:val="22"/>
                <w:lang w:bidi="en-US"/>
              </w:rPr>
              <w:t>, this treaty was extended indefinitely</w:t>
            </w:r>
            <w:r w:rsidR="002665FC">
              <w:rPr>
                <w:rFonts w:ascii="Times New Roman" w:eastAsia="SimSun" w:hAnsi="Times New Roman"/>
                <w:sz w:val="22"/>
                <w:szCs w:val="22"/>
                <w:lang w:bidi="en-US"/>
              </w:rPr>
              <w:t xml:space="preserve"> (a</w:t>
            </w:r>
            <w:r w:rsidR="00C77455">
              <w:rPr>
                <w:rFonts w:ascii="Times New Roman" w:eastAsia="SimSun" w:hAnsi="Times New Roman"/>
                <w:sz w:val="22"/>
                <w:szCs w:val="22"/>
                <w:lang w:bidi="en-US"/>
              </w:rPr>
              <w:t xml:space="preserve"> total of 191 states have entered into this treaty</w:t>
            </w:r>
            <w:r w:rsidR="002665FC">
              <w:rPr>
                <w:rFonts w:ascii="Times New Roman" w:eastAsia="SimSun" w:hAnsi="Times New Roman"/>
                <w:sz w:val="22"/>
                <w:szCs w:val="22"/>
                <w:lang w:bidi="en-US"/>
              </w:rPr>
              <w:t>)</w:t>
            </w:r>
            <w:r w:rsidR="00C77455">
              <w:rPr>
                <w:rFonts w:ascii="Times New Roman" w:eastAsia="SimSun" w:hAnsi="Times New Roman"/>
                <w:sz w:val="22"/>
                <w:szCs w:val="22"/>
                <w:lang w:bidi="en-US"/>
              </w:rPr>
              <w:t xml:space="preserve">. </w:t>
            </w:r>
            <w:r w:rsidR="002665FC" w:rsidRPr="006947B6">
              <w:rPr>
                <w:rFonts w:ascii="Times New Roman" w:hAnsi="Times New Roman"/>
                <w:sz w:val="22"/>
              </w:rPr>
              <w:t>This treaty is the only binding, and multilateral treaty in uniting nuclear-weapon States under the banner of disarmament.</w:t>
            </w:r>
          </w:p>
        </w:tc>
      </w:tr>
      <w:tr w:rsidR="00C77455" w:rsidRPr="0035531C" w14:paraId="057489DF" w14:textId="77777777" w:rsidTr="43A1D9D4">
        <w:tc>
          <w:tcPr>
            <w:cnfStyle w:val="001000000000" w:firstRow="0" w:lastRow="0" w:firstColumn="1" w:lastColumn="0" w:oddVBand="0" w:evenVBand="0" w:oddHBand="0" w:evenHBand="0" w:firstRowFirstColumn="0" w:firstRowLastColumn="0" w:lastRowFirstColumn="0" w:lastRowLastColumn="0"/>
            <w:tcW w:w="2376" w:type="dxa"/>
          </w:tcPr>
          <w:p w14:paraId="206AC540" w14:textId="0576B338" w:rsidR="005D7A1C" w:rsidRPr="005D7A1C" w:rsidRDefault="004A757D" w:rsidP="005D7A1C">
            <w:pPr>
              <w:spacing w:after="0" w:line="360" w:lineRule="auto"/>
              <w:rPr>
                <w:rFonts w:ascii="Times New Roman" w:eastAsia="SimSun" w:hAnsi="Times New Roman"/>
                <w:b w:val="0"/>
                <w:bCs w:val="0"/>
                <w:sz w:val="22"/>
                <w:szCs w:val="22"/>
                <w:lang w:eastAsia="ko-KR" w:bidi="en-US"/>
              </w:rPr>
            </w:pPr>
            <w:r w:rsidRPr="004A757D">
              <w:rPr>
                <w:rFonts w:ascii="Times New Roman" w:hAnsi="Times New Roman"/>
                <w:sz w:val="22"/>
              </w:rPr>
              <w:t>1991</w:t>
            </w:r>
            <w:r>
              <w:rPr>
                <w:rFonts w:ascii="Times New Roman" w:hAnsi="Times New Roman"/>
                <w:sz w:val="22"/>
              </w:rPr>
              <w:t xml:space="preserve"> March 23</w:t>
            </w:r>
            <w:r w:rsidRPr="004A757D">
              <w:rPr>
                <w:rFonts w:ascii="Times New Roman" w:hAnsi="Times New Roman"/>
                <w:sz w:val="22"/>
                <w:vertAlign w:val="superscript"/>
              </w:rPr>
              <w:t>rd</w:t>
            </w:r>
            <w:r>
              <w:rPr>
                <w:rFonts w:ascii="Times New Roman" w:hAnsi="Times New Roman"/>
                <w:sz w:val="22"/>
              </w:rPr>
              <w:t xml:space="preserve"> </w:t>
            </w:r>
            <w:r w:rsidRPr="004A765E">
              <w:rPr>
                <w:rFonts w:ascii="Times New Roman" w:eastAsia="SimSun" w:hAnsi="Times New Roman"/>
                <w:sz w:val="22"/>
                <w:szCs w:val="22"/>
                <w:lang w:eastAsia="ko-KR" w:bidi="en-US"/>
              </w:rPr>
              <w:t>–</w:t>
            </w:r>
            <w:r>
              <w:rPr>
                <w:rFonts w:ascii="Times New Roman" w:eastAsia="SimSun" w:hAnsi="Times New Roman"/>
                <w:sz w:val="22"/>
                <w:szCs w:val="22"/>
                <w:lang w:eastAsia="ko-KR" w:bidi="en-US"/>
              </w:rPr>
              <w:t xml:space="preserve"> 2002</w:t>
            </w:r>
          </w:p>
        </w:tc>
        <w:tc>
          <w:tcPr>
            <w:cnfStyle w:val="000010000000" w:firstRow="0" w:lastRow="0" w:firstColumn="0" w:lastColumn="0" w:oddVBand="1" w:evenVBand="0" w:oddHBand="0" w:evenHBand="0" w:firstRowFirstColumn="0" w:firstRowLastColumn="0" w:lastRowFirstColumn="0" w:lastRowLastColumn="0"/>
            <w:tcW w:w="8046" w:type="dxa"/>
          </w:tcPr>
          <w:p w14:paraId="3B1DE8B0" w14:textId="127EA538" w:rsidR="00C77455" w:rsidRPr="000D3419" w:rsidRDefault="004A757D" w:rsidP="00E2623E">
            <w:pPr>
              <w:spacing w:after="0" w:line="360" w:lineRule="auto"/>
              <w:rPr>
                <w:rFonts w:ascii="Times New Roman" w:eastAsia="SimSun" w:hAnsi="Times New Roman"/>
                <w:sz w:val="22"/>
                <w:szCs w:val="22"/>
                <w:lang w:bidi="en-US"/>
              </w:rPr>
            </w:pPr>
            <w:proofErr w:type="spellStart"/>
            <w:r>
              <w:rPr>
                <w:rFonts w:ascii="Times New Roman" w:eastAsia="SimSun" w:hAnsi="Times New Roman" w:hint="eastAsia"/>
                <w:sz w:val="22"/>
                <w:szCs w:val="22"/>
                <w:lang w:bidi="en-US"/>
              </w:rPr>
              <w:t>S</w:t>
            </w:r>
            <w:r>
              <w:rPr>
                <w:rFonts w:ascii="Times New Roman" w:eastAsia="SimSun" w:hAnsi="Times New Roman"/>
                <w:sz w:val="22"/>
                <w:szCs w:val="22"/>
                <w:lang w:bidi="en-US"/>
              </w:rPr>
              <w:t>ierrea</w:t>
            </w:r>
            <w:proofErr w:type="spellEnd"/>
            <w:r>
              <w:rPr>
                <w:rFonts w:ascii="Times New Roman" w:eastAsia="SimSun" w:hAnsi="Times New Roman"/>
                <w:sz w:val="22"/>
                <w:szCs w:val="22"/>
                <w:lang w:bidi="en-US"/>
              </w:rPr>
              <w:t xml:space="preserve"> Leone Civil war. This war was a civil military conflict in the African country of </w:t>
            </w:r>
            <w:proofErr w:type="spellStart"/>
            <w:r>
              <w:rPr>
                <w:rFonts w:ascii="Times New Roman" w:eastAsia="SimSun" w:hAnsi="Times New Roman"/>
                <w:sz w:val="22"/>
                <w:szCs w:val="22"/>
                <w:lang w:bidi="en-US"/>
              </w:rPr>
              <w:t>sierra</w:t>
            </w:r>
            <w:proofErr w:type="spellEnd"/>
            <w:r>
              <w:rPr>
                <w:rFonts w:ascii="Times New Roman" w:eastAsia="SimSun" w:hAnsi="Times New Roman"/>
                <w:sz w:val="22"/>
                <w:szCs w:val="22"/>
                <w:lang w:bidi="en-US"/>
              </w:rPr>
              <w:t xml:space="preserve"> Leone</w:t>
            </w:r>
            <w:r w:rsidR="00173E48">
              <w:rPr>
                <w:rFonts w:ascii="Times New Roman" w:eastAsia="SimSun" w:hAnsi="Times New Roman"/>
                <w:sz w:val="22"/>
                <w:szCs w:val="22"/>
                <w:lang w:bidi="en-US"/>
              </w:rPr>
              <w:t xml:space="preserve"> that occurred when the Revolutionary </w:t>
            </w:r>
            <w:r w:rsidR="005F5B41">
              <w:rPr>
                <w:rFonts w:ascii="Times New Roman" w:eastAsia="SimSun" w:hAnsi="Times New Roman"/>
                <w:sz w:val="22"/>
                <w:szCs w:val="22"/>
                <w:lang w:bidi="en-US"/>
              </w:rPr>
              <w:t xml:space="preserve">United Front (RUF), in alliance with the special forces </w:t>
            </w:r>
            <w:r w:rsidR="0027690C">
              <w:rPr>
                <w:rFonts w:ascii="Times New Roman" w:eastAsia="SimSun" w:hAnsi="Times New Roman"/>
                <w:sz w:val="22"/>
                <w:szCs w:val="22"/>
                <w:lang w:bidi="en-US"/>
              </w:rPr>
              <w:t xml:space="preserve">of Charles Taylor’s </w:t>
            </w:r>
            <w:r w:rsidR="23112487" w:rsidRPr="09215F8A">
              <w:rPr>
                <w:rFonts w:ascii="Times New Roman" w:eastAsia="SimSun" w:hAnsi="Times New Roman"/>
                <w:sz w:val="22"/>
                <w:szCs w:val="22"/>
                <w:lang w:bidi="en-US"/>
              </w:rPr>
              <w:t>National</w:t>
            </w:r>
            <w:r w:rsidR="0027690C">
              <w:rPr>
                <w:rFonts w:ascii="Times New Roman" w:eastAsia="SimSun" w:hAnsi="Times New Roman"/>
                <w:sz w:val="22"/>
                <w:szCs w:val="22"/>
                <w:lang w:bidi="en-US"/>
              </w:rPr>
              <w:t xml:space="preserve"> Patriotic Front of Liberia (NPFL). These two forces intervened in Sierra Leone’s administration with the goal of overthrowing the </w:t>
            </w:r>
            <w:proofErr w:type="spellStart"/>
            <w:r w:rsidR="0027690C">
              <w:rPr>
                <w:rFonts w:ascii="Times New Roman" w:eastAsia="SimSun" w:hAnsi="Times New Roman"/>
                <w:sz w:val="22"/>
                <w:szCs w:val="22"/>
                <w:lang w:bidi="en-US"/>
              </w:rPr>
              <w:t>Joeph</w:t>
            </w:r>
            <w:proofErr w:type="spellEnd"/>
            <w:r w:rsidR="0027690C">
              <w:rPr>
                <w:rFonts w:ascii="Times New Roman" w:eastAsia="SimSun" w:hAnsi="Times New Roman"/>
                <w:sz w:val="22"/>
                <w:szCs w:val="22"/>
                <w:lang w:bidi="en-US"/>
              </w:rPr>
              <w:t xml:space="preserve"> Momoh </w:t>
            </w:r>
            <w:r w:rsidR="73093EE7" w:rsidRPr="4AF9A259">
              <w:rPr>
                <w:rFonts w:ascii="Times New Roman" w:eastAsia="SimSun" w:hAnsi="Times New Roman"/>
                <w:sz w:val="22"/>
                <w:szCs w:val="22"/>
                <w:lang w:bidi="en-US"/>
              </w:rPr>
              <w:t>government</w:t>
            </w:r>
            <w:r w:rsidR="5EAB4998" w:rsidRPr="4AF9A259">
              <w:rPr>
                <w:rFonts w:ascii="Times New Roman" w:eastAsia="SimSun" w:hAnsi="Times New Roman"/>
                <w:sz w:val="22"/>
                <w:szCs w:val="22"/>
                <w:lang w:bidi="en-US"/>
              </w:rPr>
              <w:t>.</w:t>
            </w:r>
            <w:r w:rsidR="0027690C">
              <w:rPr>
                <w:rFonts w:ascii="Times New Roman" w:eastAsia="SimSun" w:hAnsi="Times New Roman"/>
                <w:sz w:val="22"/>
                <w:szCs w:val="22"/>
                <w:lang w:bidi="en-US"/>
              </w:rPr>
              <w:t xml:space="preserve"> The </w:t>
            </w:r>
            <w:r w:rsidR="4EF43D7D" w:rsidRPr="09215F8A">
              <w:rPr>
                <w:rFonts w:ascii="Times New Roman" w:eastAsia="SimSun" w:hAnsi="Times New Roman"/>
                <w:sz w:val="22"/>
                <w:szCs w:val="22"/>
                <w:lang w:bidi="en-US"/>
              </w:rPr>
              <w:t>war</w:t>
            </w:r>
            <w:r w:rsidR="0027690C">
              <w:rPr>
                <w:rFonts w:ascii="Times New Roman" w:eastAsia="SimSun" w:hAnsi="Times New Roman"/>
                <w:sz w:val="22"/>
                <w:szCs w:val="22"/>
                <w:lang w:bidi="en-US"/>
              </w:rPr>
              <w:t xml:space="preserve"> was especially characteristic in further proliferating the illegal arms trade within the African continent and left over 50,000 dead in total.</w:t>
            </w:r>
          </w:p>
        </w:tc>
      </w:tr>
      <w:tr w:rsidR="00B553A0" w:rsidRPr="0035531C" w14:paraId="5DCDAC55" w14:textId="77777777" w:rsidTr="43A1D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68EDF6" w14:textId="00E0BE86" w:rsidR="00B553A0" w:rsidRPr="0009348F" w:rsidRDefault="0009348F" w:rsidP="005D7A1C">
            <w:pPr>
              <w:spacing w:after="0" w:line="360" w:lineRule="auto"/>
              <w:rPr>
                <w:rFonts w:ascii="Batang" w:eastAsia="Batang" w:hAnsi="Batang" w:cs="Batang"/>
                <w:sz w:val="22"/>
                <w:lang w:eastAsia="ko-KR"/>
              </w:rPr>
            </w:pPr>
            <w:r>
              <w:rPr>
                <w:rFonts w:ascii="Times New Roman" w:hAnsi="Times New Roman" w:hint="eastAsia"/>
                <w:sz w:val="22"/>
                <w:lang w:eastAsia="ko-KR"/>
              </w:rPr>
              <w:t>1</w:t>
            </w:r>
            <w:r>
              <w:rPr>
                <w:rFonts w:ascii="Times New Roman" w:hAnsi="Times New Roman"/>
                <w:sz w:val="22"/>
                <w:lang w:eastAsia="ko-KR"/>
              </w:rPr>
              <w:t>998 – 2003</w:t>
            </w:r>
          </w:p>
        </w:tc>
        <w:tc>
          <w:tcPr>
            <w:cnfStyle w:val="000010000000" w:firstRow="0" w:lastRow="0" w:firstColumn="0" w:lastColumn="0" w:oddVBand="1" w:evenVBand="0" w:oddHBand="0" w:evenHBand="0" w:firstRowFirstColumn="0" w:firstRowLastColumn="0" w:lastRowFirstColumn="0" w:lastRowLastColumn="0"/>
            <w:tcW w:w="8046" w:type="dxa"/>
          </w:tcPr>
          <w:p w14:paraId="4A7DF931" w14:textId="19057841" w:rsidR="00B553A0" w:rsidRDefault="0009348F"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S</w:t>
            </w:r>
            <w:r>
              <w:rPr>
                <w:rFonts w:ascii="Times New Roman" w:eastAsia="SimSun" w:hAnsi="Times New Roman"/>
                <w:sz w:val="22"/>
                <w:szCs w:val="22"/>
                <w:lang w:bidi="en-US"/>
              </w:rPr>
              <w:t xml:space="preserve">econd Congo War. </w:t>
            </w:r>
          </w:p>
        </w:tc>
      </w:tr>
      <w:tr w:rsidR="0027690C" w:rsidRPr="0035531C" w14:paraId="3328B665" w14:textId="77777777" w:rsidTr="43A1D9D4">
        <w:tc>
          <w:tcPr>
            <w:cnfStyle w:val="001000000000" w:firstRow="0" w:lastRow="0" w:firstColumn="1" w:lastColumn="0" w:oddVBand="0" w:evenVBand="0" w:oddHBand="0" w:evenHBand="0" w:firstRowFirstColumn="0" w:firstRowLastColumn="0" w:lastRowFirstColumn="0" w:lastRowLastColumn="0"/>
            <w:tcW w:w="2376" w:type="dxa"/>
          </w:tcPr>
          <w:p w14:paraId="0B48D5AB" w14:textId="15E2605F" w:rsidR="0027690C" w:rsidRPr="004A757D" w:rsidRDefault="008079BB" w:rsidP="00E2623E">
            <w:pPr>
              <w:spacing w:after="0" w:line="360" w:lineRule="auto"/>
              <w:rPr>
                <w:rFonts w:ascii="Times New Roman" w:hAnsi="Times New Roman"/>
                <w:sz w:val="22"/>
              </w:rPr>
            </w:pPr>
            <w:r w:rsidRPr="008079BB">
              <w:rPr>
                <w:rFonts w:ascii="Times New Roman" w:hAnsi="Times New Roman"/>
                <w:sz w:val="22"/>
              </w:rPr>
              <w:t>2001</w:t>
            </w:r>
            <w:r w:rsidR="00290556">
              <w:rPr>
                <w:rFonts w:ascii="Times New Roman" w:hAnsi="Times New Roman"/>
                <w:sz w:val="22"/>
              </w:rPr>
              <w:t xml:space="preserve"> October 7</w:t>
            </w:r>
            <w:r w:rsidR="00290556" w:rsidRPr="00290556">
              <w:rPr>
                <w:rFonts w:ascii="Times New Roman" w:hAnsi="Times New Roman"/>
                <w:sz w:val="22"/>
                <w:vertAlign w:val="superscript"/>
              </w:rPr>
              <w:t>th</w:t>
            </w:r>
            <w:r w:rsidRPr="008079BB">
              <w:rPr>
                <w:rFonts w:ascii="Times New Roman" w:hAnsi="Times New Roman"/>
                <w:sz w:val="22"/>
              </w:rPr>
              <w:t xml:space="preserve"> –</w:t>
            </w:r>
            <w:r w:rsidR="00415733">
              <w:rPr>
                <w:rFonts w:ascii="Times New Roman" w:hAnsi="Times New Roman"/>
                <w:sz w:val="22"/>
              </w:rPr>
              <w:t xml:space="preserve"> 2014 December</w:t>
            </w:r>
          </w:p>
        </w:tc>
        <w:tc>
          <w:tcPr>
            <w:cnfStyle w:val="000010000000" w:firstRow="0" w:lastRow="0" w:firstColumn="0" w:lastColumn="0" w:oddVBand="1" w:evenVBand="0" w:oddHBand="0" w:evenHBand="0" w:firstRowFirstColumn="0" w:firstRowLastColumn="0" w:lastRowFirstColumn="0" w:lastRowLastColumn="0"/>
            <w:tcW w:w="8046" w:type="dxa"/>
          </w:tcPr>
          <w:p w14:paraId="0439A983" w14:textId="00DDB7C8" w:rsidR="00157B23" w:rsidRDefault="00290556"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W</w:t>
            </w:r>
            <w:r>
              <w:rPr>
                <w:rFonts w:ascii="Times New Roman" w:eastAsia="SimSun" w:hAnsi="Times New Roman"/>
                <w:sz w:val="22"/>
                <w:szCs w:val="22"/>
                <w:lang w:bidi="en-US"/>
              </w:rPr>
              <w:t xml:space="preserve">ar in Afghanistan. This was primarily an example of a war waged against terrorism – </w:t>
            </w:r>
            <w:r w:rsidR="000269F7">
              <w:rPr>
                <w:rFonts w:ascii="Times New Roman" w:eastAsia="SimSun" w:hAnsi="Times New Roman"/>
                <w:sz w:val="22"/>
                <w:szCs w:val="22"/>
                <w:lang w:bidi="en-US"/>
              </w:rPr>
              <w:t xml:space="preserve">this war was triggered by the ‘September 11 attacks’ (a series of airline hijackings and suicide missions </w:t>
            </w:r>
            <w:r w:rsidR="64C453E6" w:rsidRPr="4329A19F">
              <w:rPr>
                <w:rFonts w:ascii="Times New Roman" w:eastAsia="SimSun" w:hAnsi="Times New Roman"/>
                <w:sz w:val="22"/>
                <w:szCs w:val="22"/>
                <w:lang w:bidi="en-US"/>
              </w:rPr>
              <w:t>committed</w:t>
            </w:r>
            <w:r w:rsidR="000269F7">
              <w:rPr>
                <w:rFonts w:ascii="Times New Roman" w:eastAsia="SimSun" w:hAnsi="Times New Roman"/>
                <w:sz w:val="22"/>
                <w:szCs w:val="22"/>
                <w:lang w:bidi="en-US"/>
              </w:rPr>
              <w:t xml:space="preserve"> by 19 terrorists associated with al-Qaeda (an Islamic terrorist group), in 2001</w:t>
            </w:r>
            <w:r w:rsidR="00B42B7C">
              <w:rPr>
                <w:rFonts w:ascii="Times New Roman" w:eastAsia="SimSun" w:hAnsi="Times New Roman"/>
                <w:sz w:val="22"/>
                <w:szCs w:val="22"/>
                <w:lang w:bidi="en-US"/>
              </w:rPr>
              <w:t xml:space="preserve">. It was committed within the borders of the United States of America), </w:t>
            </w:r>
            <w:r w:rsidR="00864E35">
              <w:rPr>
                <w:rFonts w:ascii="Times New Roman" w:eastAsia="SimSun" w:hAnsi="Times New Roman"/>
                <w:sz w:val="22"/>
                <w:szCs w:val="22"/>
                <w:lang w:bidi="en-US"/>
              </w:rPr>
              <w:t>and advanced in a total of 3 phases. The first phase consisted out of toppling the ‘Taliban’ (in short, the</w:t>
            </w:r>
            <w:r w:rsidR="005706A1">
              <w:rPr>
                <w:rFonts w:ascii="Times New Roman" w:eastAsia="SimSun" w:hAnsi="Times New Roman"/>
                <w:sz w:val="22"/>
                <w:szCs w:val="22"/>
                <w:lang w:bidi="en-US"/>
              </w:rPr>
              <w:t xml:space="preserve"> </w:t>
            </w:r>
            <w:r w:rsidR="006223AB">
              <w:rPr>
                <w:rFonts w:ascii="Times New Roman" w:eastAsia="SimSun" w:hAnsi="Times New Roman"/>
                <w:sz w:val="22"/>
                <w:szCs w:val="22"/>
                <w:lang w:bidi="en-US"/>
              </w:rPr>
              <w:t xml:space="preserve">ultraconservative, political and religious faction that enabled the </w:t>
            </w:r>
            <w:r w:rsidR="005C3638">
              <w:rPr>
                <w:rFonts w:ascii="Times New Roman" w:eastAsia="SimSun" w:hAnsi="Times New Roman"/>
                <w:sz w:val="22"/>
                <w:szCs w:val="22"/>
                <w:lang w:bidi="en-US"/>
              </w:rPr>
              <w:t>al-Qaeda to exist)</w:t>
            </w:r>
            <w:r w:rsidR="000D7CF4">
              <w:rPr>
                <w:rFonts w:ascii="Times New Roman" w:eastAsia="SimSun" w:hAnsi="Times New Roman"/>
                <w:sz w:val="22"/>
                <w:szCs w:val="22"/>
                <w:lang w:bidi="en-US"/>
              </w:rPr>
              <w:t>. This lasted for 2 months. The s</w:t>
            </w:r>
            <w:r w:rsidR="00157B23">
              <w:rPr>
                <w:rFonts w:ascii="Times New Roman" w:eastAsia="SimSun" w:hAnsi="Times New Roman"/>
                <w:sz w:val="22"/>
                <w:szCs w:val="22"/>
                <w:lang w:bidi="en-US"/>
              </w:rPr>
              <w:t>e</w:t>
            </w:r>
            <w:r w:rsidR="000D7CF4">
              <w:rPr>
                <w:rFonts w:ascii="Times New Roman" w:eastAsia="SimSun" w:hAnsi="Times New Roman"/>
                <w:sz w:val="22"/>
                <w:szCs w:val="22"/>
                <w:lang w:bidi="en-US"/>
              </w:rPr>
              <w:t>cond phase</w:t>
            </w:r>
            <w:r w:rsidR="00157B23">
              <w:rPr>
                <w:rFonts w:ascii="Times New Roman" w:eastAsia="SimSun" w:hAnsi="Times New Roman"/>
                <w:sz w:val="22"/>
                <w:szCs w:val="22"/>
                <w:lang w:bidi="en-US"/>
              </w:rPr>
              <w:t xml:space="preserve"> (2022 – 2008) </w:t>
            </w:r>
            <w:r w:rsidR="000D7CF4">
              <w:rPr>
                <w:rFonts w:ascii="Times New Roman" w:eastAsia="SimSun" w:hAnsi="Times New Roman"/>
                <w:sz w:val="22"/>
                <w:szCs w:val="22"/>
                <w:lang w:bidi="en-US"/>
              </w:rPr>
              <w:t xml:space="preserve">consisted out of </w:t>
            </w:r>
            <w:r w:rsidR="00157B23">
              <w:rPr>
                <w:rFonts w:ascii="Times New Roman" w:eastAsia="SimSun" w:hAnsi="Times New Roman"/>
                <w:sz w:val="22"/>
                <w:szCs w:val="22"/>
                <w:lang w:bidi="en-US"/>
              </w:rPr>
              <w:t xml:space="preserve">the US defeating the Taliban military and building the fundamental institutions of Afghanistan. </w:t>
            </w:r>
            <w:r w:rsidR="00A82722">
              <w:rPr>
                <w:rFonts w:ascii="Times New Roman" w:eastAsia="SimSun" w:hAnsi="Times New Roman"/>
                <w:sz w:val="22"/>
                <w:szCs w:val="22"/>
                <w:lang w:bidi="en-US"/>
              </w:rPr>
              <w:t xml:space="preserve">The third phase </w:t>
            </w:r>
            <w:r w:rsidR="00A35F95">
              <w:rPr>
                <w:rFonts w:ascii="Times New Roman" w:eastAsia="SimSun" w:hAnsi="Times New Roman"/>
                <w:sz w:val="22"/>
                <w:szCs w:val="22"/>
                <w:lang w:bidi="en-US"/>
              </w:rPr>
              <w:t xml:space="preserve">can largely be defined as the ‘counterinsurgency phase’ in a war waged against Taliban and al-Qaeda. </w:t>
            </w:r>
            <w:r w:rsidR="00E720BA">
              <w:rPr>
                <w:rFonts w:ascii="Times New Roman" w:eastAsia="SimSun" w:hAnsi="Times New Roman"/>
                <w:sz w:val="22"/>
                <w:szCs w:val="22"/>
                <w:lang w:bidi="en-US"/>
              </w:rPr>
              <w:t>The war was formally ended</w:t>
            </w:r>
            <w:r w:rsidR="00415733">
              <w:rPr>
                <w:rFonts w:ascii="Times New Roman" w:eastAsia="SimSun" w:hAnsi="Times New Roman"/>
                <w:sz w:val="22"/>
                <w:szCs w:val="22"/>
                <w:lang w:bidi="en-US"/>
              </w:rPr>
              <w:t xml:space="preserve"> by the US and NATO</w:t>
            </w:r>
            <w:r w:rsidR="00E720BA">
              <w:rPr>
                <w:rFonts w:ascii="Times New Roman" w:eastAsia="SimSun" w:hAnsi="Times New Roman"/>
                <w:sz w:val="22"/>
                <w:szCs w:val="22"/>
                <w:lang w:bidi="en-US"/>
              </w:rPr>
              <w:t xml:space="preserve"> in 2014 December. </w:t>
            </w:r>
            <w:r w:rsidR="00415733">
              <w:rPr>
                <w:rFonts w:ascii="Times New Roman" w:eastAsia="SimSun" w:hAnsi="Times New Roman"/>
                <w:sz w:val="22"/>
                <w:szCs w:val="22"/>
                <w:lang w:bidi="en-US"/>
              </w:rPr>
              <w:t xml:space="preserve">This </w:t>
            </w:r>
            <w:r w:rsidR="00CE2799">
              <w:rPr>
                <w:rFonts w:ascii="Times New Roman" w:eastAsia="SimSun" w:hAnsi="Times New Roman"/>
                <w:sz w:val="22"/>
                <w:szCs w:val="22"/>
                <w:lang w:bidi="en-US"/>
              </w:rPr>
              <w:t xml:space="preserve">conflict greatly increased the dangers of weapons being proliferated through terrorist activities – and consecutively led to the ‘war on terror’. </w:t>
            </w:r>
          </w:p>
        </w:tc>
      </w:tr>
      <w:tr w:rsidR="00415733" w:rsidRPr="0035531C" w14:paraId="361B51AE" w14:textId="77777777" w:rsidTr="43A1D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113F3C3" w14:textId="43D239F5" w:rsidR="00415733" w:rsidRPr="008079BB" w:rsidRDefault="00C96EE3" w:rsidP="00E2623E">
            <w:pPr>
              <w:spacing w:after="0" w:line="360" w:lineRule="auto"/>
              <w:rPr>
                <w:rFonts w:ascii="Times New Roman" w:hAnsi="Times New Roman"/>
                <w:sz w:val="22"/>
              </w:rPr>
            </w:pPr>
            <w:r>
              <w:rPr>
                <w:rFonts w:ascii="Times New Roman" w:hAnsi="Times New Roman" w:hint="eastAsia"/>
                <w:sz w:val="22"/>
              </w:rPr>
              <w:t>2</w:t>
            </w:r>
            <w:r>
              <w:rPr>
                <w:rFonts w:ascii="Times New Roman" w:hAnsi="Times New Roman"/>
                <w:sz w:val="22"/>
              </w:rPr>
              <w:t>001 – 2003</w:t>
            </w:r>
          </w:p>
        </w:tc>
        <w:tc>
          <w:tcPr>
            <w:cnfStyle w:val="000010000000" w:firstRow="0" w:lastRow="0" w:firstColumn="0" w:lastColumn="0" w:oddVBand="1" w:evenVBand="0" w:oddHBand="0" w:evenHBand="0" w:firstRowFirstColumn="0" w:firstRowLastColumn="0" w:lastRowFirstColumn="0" w:lastRowLastColumn="0"/>
            <w:tcW w:w="8046" w:type="dxa"/>
          </w:tcPr>
          <w:p w14:paraId="157B4BE5" w14:textId="78AB1406" w:rsidR="00415733" w:rsidRDefault="00C96EE3" w:rsidP="00E2623E">
            <w:pPr>
              <w:spacing w:after="0" w:line="360" w:lineRule="auto"/>
              <w:rPr>
                <w:rFonts w:ascii="Times New Roman" w:eastAsia="SimSun" w:hAnsi="Times New Roman"/>
                <w:sz w:val="22"/>
                <w:szCs w:val="22"/>
                <w:lang w:bidi="en-US"/>
              </w:rPr>
            </w:pPr>
            <w:r>
              <w:rPr>
                <w:rFonts w:ascii="Times New Roman" w:eastAsia="SimSun" w:hAnsi="Times New Roman" w:hint="eastAsia"/>
                <w:sz w:val="22"/>
                <w:szCs w:val="22"/>
                <w:lang w:bidi="en-US"/>
              </w:rPr>
              <w:t>G</w:t>
            </w:r>
            <w:r>
              <w:rPr>
                <w:rFonts w:ascii="Times New Roman" w:eastAsia="SimSun" w:hAnsi="Times New Roman"/>
                <w:sz w:val="22"/>
                <w:szCs w:val="22"/>
                <w:lang w:bidi="en-US"/>
              </w:rPr>
              <w:t>lobal War on Terrorism</w:t>
            </w:r>
          </w:p>
        </w:tc>
      </w:tr>
      <w:tr w:rsidR="00C96EE3" w:rsidRPr="0035531C" w14:paraId="37FC31E1" w14:textId="77777777" w:rsidTr="43A1D9D4">
        <w:tc>
          <w:tcPr>
            <w:cnfStyle w:val="001000000000" w:firstRow="0" w:lastRow="0" w:firstColumn="1" w:lastColumn="0" w:oddVBand="0" w:evenVBand="0" w:oddHBand="0" w:evenHBand="0" w:firstRowFirstColumn="0" w:firstRowLastColumn="0" w:lastRowFirstColumn="0" w:lastRowLastColumn="0"/>
            <w:tcW w:w="2376" w:type="dxa"/>
          </w:tcPr>
          <w:p w14:paraId="11AD0C24" w14:textId="0DC2E243" w:rsidR="00C96EE3" w:rsidRDefault="3E5ACFAA" w:rsidP="43A1D9D4">
            <w:pPr>
              <w:spacing w:after="0" w:line="360" w:lineRule="auto"/>
              <w:rPr>
                <w:rFonts w:ascii="Times New Roman" w:hAnsi="Times New Roman"/>
                <w:sz w:val="22"/>
                <w:szCs w:val="22"/>
              </w:rPr>
            </w:pPr>
            <w:r w:rsidRPr="43A1D9D4">
              <w:rPr>
                <w:rFonts w:ascii="Times New Roman" w:hAnsi="Times New Roman"/>
                <w:sz w:val="22"/>
                <w:szCs w:val="22"/>
              </w:rPr>
              <w:t>2009</w:t>
            </w:r>
            <w:r w:rsidR="4A8CC280" w:rsidRPr="43A1D9D4">
              <w:rPr>
                <w:rFonts w:ascii="Times New Roman" w:hAnsi="Times New Roman"/>
                <w:sz w:val="22"/>
                <w:szCs w:val="22"/>
              </w:rPr>
              <w:t xml:space="preserve"> July 26</w:t>
            </w:r>
            <w:bookmarkStart w:id="2" w:name="_Int_JJsGXqRe"/>
            <w:proofErr w:type="gramStart"/>
            <w:r w:rsidR="4A8CC280" w:rsidRPr="43A1D9D4">
              <w:rPr>
                <w:rFonts w:ascii="Times New Roman" w:hAnsi="Times New Roman"/>
                <w:sz w:val="22"/>
                <w:szCs w:val="22"/>
                <w:vertAlign w:val="superscript"/>
              </w:rPr>
              <w:t>th</w:t>
            </w:r>
            <w:r w:rsidR="4A8CC280" w:rsidRPr="43A1D9D4">
              <w:rPr>
                <w:rFonts w:ascii="Times New Roman" w:hAnsi="Times New Roman"/>
                <w:sz w:val="22"/>
                <w:szCs w:val="22"/>
              </w:rPr>
              <w:t xml:space="preserve"> </w:t>
            </w:r>
            <w:r w:rsidRPr="43A1D9D4">
              <w:rPr>
                <w:rFonts w:ascii="Times New Roman" w:hAnsi="Times New Roman"/>
                <w:sz w:val="22"/>
                <w:szCs w:val="22"/>
              </w:rPr>
              <w:t xml:space="preserve"> –</w:t>
            </w:r>
            <w:bookmarkEnd w:id="2"/>
            <w:proofErr w:type="gramEnd"/>
            <w:r w:rsidRPr="43A1D9D4">
              <w:rPr>
                <w:rFonts w:ascii="Times New Roman" w:hAnsi="Times New Roman"/>
                <w:sz w:val="22"/>
                <w:szCs w:val="22"/>
              </w:rPr>
              <w:t xml:space="preserve"> Present </w:t>
            </w:r>
          </w:p>
        </w:tc>
        <w:tc>
          <w:tcPr>
            <w:cnfStyle w:val="000010000000" w:firstRow="0" w:lastRow="0" w:firstColumn="0" w:lastColumn="0" w:oddVBand="1" w:evenVBand="0" w:oddHBand="0" w:evenHBand="0" w:firstRowFirstColumn="0" w:firstRowLastColumn="0" w:lastRowFirstColumn="0" w:lastRowLastColumn="0"/>
            <w:tcW w:w="8046" w:type="dxa"/>
          </w:tcPr>
          <w:p w14:paraId="36B77B26" w14:textId="7854DD5A" w:rsidR="00C96EE3" w:rsidRDefault="1322488E" w:rsidP="00E2623E">
            <w:pPr>
              <w:spacing w:after="0" w:line="360" w:lineRule="auto"/>
              <w:rPr>
                <w:rFonts w:ascii="Times New Roman" w:eastAsia="SimSun" w:hAnsi="Times New Roman"/>
                <w:sz w:val="22"/>
                <w:szCs w:val="22"/>
                <w:lang w:bidi="en-US"/>
              </w:rPr>
            </w:pPr>
            <w:r w:rsidRPr="43A1D9D4">
              <w:rPr>
                <w:rFonts w:ascii="Times New Roman" w:eastAsia="SimSun" w:hAnsi="Times New Roman"/>
                <w:sz w:val="22"/>
                <w:szCs w:val="22"/>
                <w:lang w:bidi="en-US"/>
              </w:rPr>
              <w:t xml:space="preserve">The </w:t>
            </w:r>
            <w:r w:rsidR="3E5ACFAA" w:rsidRPr="43A1D9D4">
              <w:rPr>
                <w:rFonts w:ascii="Times New Roman" w:eastAsia="SimSun" w:hAnsi="Times New Roman"/>
                <w:sz w:val="22"/>
                <w:szCs w:val="22"/>
                <w:lang w:bidi="en-US"/>
              </w:rPr>
              <w:t>Boko Haram</w:t>
            </w:r>
            <w:r w:rsidRPr="43A1D9D4">
              <w:rPr>
                <w:rFonts w:ascii="Times New Roman" w:eastAsia="SimSun" w:hAnsi="Times New Roman"/>
                <w:sz w:val="22"/>
                <w:szCs w:val="22"/>
                <w:lang w:bidi="en-US"/>
              </w:rPr>
              <w:t xml:space="preserve"> conflict. </w:t>
            </w:r>
            <w:r w:rsidR="4A8CC280" w:rsidRPr="43A1D9D4">
              <w:rPr>
                <w:rFonts w:ascii="Times New Roman" w:eastAsia="SimSun" w:hAnsi="Times New Roman"/>
                <w:sz w:val="22"/>
                <w:szCs w:val="22"/>
                <w:lang w:bidi="en-US"/>
              </w:rPr>
              <w:t>A war waged by t</w:t>
            </w:r>
            <w:r w:rsidRPr="43A1D9D4">
              <w:rPr>
                <w:rFonts w:ascii="Times New Roman" w:eastAsia="SimSun" w:hAnsi="Times New Roman"/>
                <w:sz w:val="22"/>
                <w:szCs w:val="22"/>
                <w:lang w:bidi="en-US"/>
              </w:rPr>
              <w:t>he Islamic state in West</w:t>
            </w:r>
            <w:r w:rsidR="1BF3DB4F" w:rsidRPr="43A1D9D4">
              <w:rPr>
                <w:rFonts w:ascii="Times New Roman" w:eastAsia="SimSun" w:hAnsi="Times New Roman"/>
                <w:sz w:val="22"/>
                <w:szCs w:val="22"/>
                <w:lang w:bidi="en-US"/>
              </w:rPr>
              <w:t xml:space="preserve"> Africa (also knowns as Islamic State’s West </w:t>
            </w:r>
            <w:r w:rsidR="48394F12" w:rsidRPr="43A1D9D4">
              <w:rPr>
                <w:rFonts w:ascii="Times New Roman" w:eastAsia="SimSun" w:hAnsi="Times New Roman"/>
                <w:sz w:val="22"/>
                <w:szCs w:val="22"/>
                <w:lang w:bidi="en-US"/>
              </w:rPr>
              <w:t>Africa</w:t>
            </w:r>
            <w:r w:rsidR="1BF3DB4F" w:rsidRPr="43A1D9D4">
              <w:rPr>
                <w:rFonts w:ascii="Times New Roman" w:eastAsia="SimSun" w:hAnsi="Times New Roman"/>
                <w:sz w:val="22"/>
                <w:szCs w:val="22"/>
                <w:lang w:bidi="en-US"/>
              </w:rPr>
              <w:t xml:space="preserve"> Province or ISWA)</w:t>
            </w:r>
            <w:r w:rsidR="5B9105B3" w:rsidRPr="43A1D9D4">
              <w:rPr>
                <w:rFonts w:ascii="Times New Roman" w:eastAsia="SimSun" w:hAnsi="Times New Roman"/>
                <w:sz w:val="22"/>
                <w:szCs w:val="22"/>
                <w:lang w:bidi="en-US"/>
              </w:rPr>
              <w:t>, commonly known as Boko Haram</w:t>
            </w:r>
            <w:r w:rsidR="4A8CC280" w:rsidRPr="43A1D9D4">
              <w:rPr>
                <w:rFonts w:ascii="Times New Roman" w:eastAsia="SimSun" w:hAnsi="Times New Roman"/>
                <w:sz w:val="22"/>
                <w:szCs w:val="22"/>
                <w:lang w:bidi="en-US"/>
              </w:rPr>
              <w:t xml:space="preserve">, against the </w:t>
            </w:r>
            <w:r w:rsidR="41718E92" w:rsidRPr="43A1D9D4">
              <w:rPr>
                <w:rFonts w:ascii="Times New Roman" w:eastAsia="SimSun" w:hAnsi="Times New Roman"/>
                <w:sz w:val="22"/>
                <w:szCs w:val="22"/>
                <w:lang w:bidi="en-US"/>
              </w:rPr>
              <w:t xml:space="preserve">Federal Republic of Nigeria and </w:t>
            </w:r>
            <w:r w:rsidR="3E43B005" w:rsidRPr="43A1D9D4">
              <w:rPr>
                <w:rFonts w:ascii="Times New Roman" w:eastAsia="SimSun" w:hAnsi="Times New Roman"/>
                <w:sz w:val="22"/>
                <w:szCs w:val="22"/>
                <w:lang w:bidi="en-US"/>
              </w:rPr>
              <w:t xml:space="preserve">the northern political sector of Africa. Boko Haram wishes to create a ‘pure’ Islamic state ruled by sharia law. This is another example of munition being proliferated to terrorists and causing further conflict. </w:t>
            </w:r>
          </w:p>
        </w:tc>
      </w:tr>
      <w:tr w:rsidR="00155BB5" w:rsidRPr="0035531C" w14:paraId="18978396" w14:textId="77777777" w:rsidTr="43A1D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F4B2DBB" w14:textId="4C8AF25D" w:rsidR="00155BB5" w:rsidRDefault="00356F54" w:rsidP="00E2623E">
            <w:pPr>
              <w:spacing w:after="0" w:line="360" w:lineRule="auto"/>
              <w:rPr>
                <w:rFonts w:ascii="Times New Roman" w:hAnsi="Times New Roman"/>
                <w:sz w:val="22"/>
              </w:rPr>
            </w:pPr>
            <w:r>
              <w:rPr>
                <w:rFonts w:ascii="Times New Roman" w:hAnsi="Times New Roman" w:hint="eastAsia"/>
                <w:sz w:val="22"/>
              </w:rPr>
              <w:t>2</w:t>
            </w:r>
            <w:r>
              <w:rPr>
                <w:rFonts w:ascii="Times New Roman" w:hAnsi="Times New Roman"/>
                <w:sz w:val="22"/>
              </w:rPr>
              <w:t>022 February 24</w:t>
            </w:r>
            <w:r w:rsidRPr="00356F54">
              <w:rPr>
                <w:rFonts w:ascii="Times New Roman" w:hAnsi="Times New Roman"/>
                <w:sz w:val="22"/>
                <w:vertAlign w:val="superscript"/>
              </w:rPr>
              <w:t>th</w:t>
            </w:r>
            <w:r>
              <w:rPr>
                <w:rFonts w:ascii="Times New Roman" w:hAnsi="Times New Roman"/>
                <w:sz w:val="22"/>
                <w:vertAlign w:val="superscript"/>
              </w:rPr>
              <w:t xml:space="preserve"> </w:t>
            </w:r>
            <w:r>
              <w:rPr>
                <w:rFonts w:ascii="Times New Roman" w:hAnsi="Times New Roman"/>
                <w:sz w:val="22"/>
              </w:rPr>
              <w:t>– Present</w:t>
            </w:r>
          </w:p>
        </w:tc>
        <w:tc>
          <w:tcPr>
            <w:cnfStyle w:val="000010000000" w:firstRow="0" w:lastRow="0" w:firstColumn="0" w:lastColumn="0" w:oddVBand="1" w:evenVBand="0" w:oddHBand="0" w:evenHBand="0" w:firstRowFirstColumn="0" w:firstRowLastColumn="0" w:lastRowFirstColumn="0" w:lastRowLastColumn="0"/>
            <w:tcW w:w="8046" w:type="dxa"/>
          </w:tcPr>
          <w:p w14:paraId="52260B97" w14:textId="0734F4EB" w:rsidR="00155BB5" w:rsidRDefault="00D71E6A" w:rsidP="00E2623E">
            <w:pPr>
              <w:spacing w:after="0" w:line="360" w:lineRule="auto"/>
              <w:rPr>
                <w:rFonts w:ascii="Times New Roman" w:eastAsia="SimSun" w:hAnsi="Times New Roman"/>
                <w:sz w:val="22"/>
                <w:szCs w:val="22"/>
                <w:lang w:bidi="en-US"/>
              </w:rPr>
            </w:pPr>
            <w:r w:rsidRPr="43A1D9D4">
              <w:rPr>
                <w:rFonts w:ascii="Times New Roman" w:eastAsia="SimSun" w:hAnsi="Times New Roman"/>
                <w:sz w:val="22"/>
                <w:szCs w:val="22"/>
                <w:lang w:bidi="en-US"/>
              </w:rPr>
              <w:t xml:space="preserve">The </w:t>
            </w:r>
            <w:r w:rsidR="402B0BCC" w:rsidRPr="43A1D9D4">
              <w:rPr>
                <w:rFonts w:ascii="Times New Roman" w:eastAsia="SimSun" w:hAnsi="Times New Roman"/>
                <w:sz w:val="22"/>
                <w:szCs w:val="22"/>
                <w:lang w:bidi="en-US"/>
              </w:rPr>
              <w:t>Russ</w:t>
            </w:r>
            <w:r w:rsidRPr="43A1D9D4">
              <w:rPr>
                <w:rFonts w:ascii="Times New Roman" w:eastAsia="SimSun" w:hAnsi="Times New Roman"/>
                <w:sz w:val="22"/>
                <w:szCs w:val="22"/>
                <w:lang w:bidi="en-US"/>
              </w:rPr>
              <w:t>o-</w:t>
            </w:r>
            <w:r w:rsidR="402B0BCC" w:rsidRPr="43A1D9D4">
              <w:rPr>
                <w:rFonts w:ascii="Times New Roman" w:eastAsia="SimSun" w:hAnsi="Times New Roman"/>
                <w:sz w:val="22"/>
                <w:szCs w:val="22"/>
                <w:lang w:bidi="en-US"/>
              </w:rPr>
              <w:t>Ukraine conflict. It has been documented that Russia has been using weapons considered illegal by the global community, such as ‘cluster munitions’ or ‘thermobaric weapons</w:t>
            </w:r>
            <w:r w:rsidR="2EB3603B" w:rsidRPr="43A1D9D4">
              <w:rPr>
                <w:rFonts w:ascii="Times New Roman" w:eastAsia="SimSun" w:hAnsi="Times New Roman"/>
                <w:sz w:val="22"/>
                <w:szCs w:val="22"/>
                <w:lang w:bidi="en-US"/>
              </w:rPr>
              <w:t>.’</w:t>
            </w:r>
            <w:r w:rsidR="402B0BCC" w:rsidRPr="43A1D9D4">
              <w:rPr>
                <w:rFonts w:ascii="Times New Roman" w:eastAsia="SimSun" w:hAnsi="Times New Roman"/>
                <w:sz w:val="22"/>
                <w:szCs w:val="22"/>
                <w:lang w:bidi="en-US"/>
              </w:rPr>
              <w:t xml:space="preserve"> If these chemical/biological weapons go unchecked, it is </w:t>
            </w:r>
            <w:r w:rsidR="402B0BCC" w:rsidRPr="43A1D9D4">
              <w:rPr>
                <w:rFonts w:ascii="Times New Roman" w:eastAsia="SimSun" w:hAnsi="Times New Roman"/>
                <w:sz w:val="22"/>
                <w:szCs w:val="22"/>
                <w:lang w:bidi="en-US"/>
              </w:rPr>
              <w:lastRenderedPageBreak/>
              <w:t xml:space="preserve">highly likely that </w:t>
            </w:r>
            <w:r w:rsidR="4393A4FC" w:rsidRPr="43A1D9D4">
              <w:rPr>
                <w:rFonts w:ascii="Times New Roman" w:eastAsia="SimSun" w:hAnsi="Times New Roman"/>
                <w:sz w:val="22"/>
                <w:szCs w:val="22"/>
                <w:lang w:bidi="en-US"/>
              </w:rPr>
              <w:t xml:space="preserve">the environment surrounding eastern Europe will be severely damaged for an elongated period of time. </w:t>
            </w:r>
          </w:p>
        </w:tc>
      </w:tr>
    </w:tbl>
    <w:p w14:paraId="5D778FC3" w14:textId="5B681EF6" w:rsidR="697FCF21" w:rsidRDefault="697FCF21" w:rsidP="000E38F8">
      <w:pPr>
        <w:spacing w:line="360" w:lineRule="auto"/>
        <w:rPr>
          <w:rFonts w:ascii="Arial" w:hAnsi="Arial"/>
          <w:sz w:val="22"/>
          <w:szCs w:val="22"/>
        </w:rPr>
      </w:pPr>
    </w:p>
    <w:p w14:paraId="69249C36" w14:textId="77777777" w:rsidR="00301CDF" w:rsidRPr="00301CDF" w:rsidRDefault="00CC2348" w:rsidP="00301CDF">
      <w:pPr>
        <w:pStyle w:val="SectionTitle"/>
        <w:rPr>
          <w:color w:val="548DD4" w:themeColor="text2" w:themeTint="99"/>
        </w:rPr>
      </w:pPr>
      <w:r w:rsidRPr="00301CDF">
        <w:rPr>
          <w:color w:val="548DD4" w:themeColor="text2" w:themeTint="99"/>
        </w:rPr>
        <w:t>Previous Attempts to Resolve the I</w:t>
      </w:r>
      <w:r w:rsidR="00953CD0" w:rsidRPr="00301CDF">
        <w:rPr>
          <w:color w:val="548DD4" w:themeColor="text2" w:themeTint="99"/>
        </w:rPr>
        <w:t>ssue</w:t>
      </w:r>
    </w:p>
    <w:p w14:paraId="41D06560" w14:textId="37E4A8FD" w:rsidR="00301CDF" w:rsidRDefault="6FF10F7E" w:rsidP="1229F554">
      <w:pPr>
        <w:spacing w:line="360" w:lineRule="auto"/>
        <w:ind w:firstLine="720"/>
        <w:rPr>
          <w:rFonts w:ascii="Times New Roman" w:eastAsia="Times New Roman" w:hAnsi="Times New Roman"/>
          <w:color w:val="000000" w:themeColor="text1"/>
          <w:sz w:val="22"/>
          <w:szCs w:val="22"/>
        </w:rPr>
      </w:pPr>
      <w:r w:rsidRPr="1229F554">
        <w:rPr>
          <w:rFonts w:ascii="Times New Roman" w:eastAsia="Times New Roman" w:hAnsi="Times New Roman"/>
          <w:color w:val="000000" w:themeColor="text1"/>
          <w:sz w:val="22"/>
          <w:szCs w:val="22"/>
        </w:rPr>
        <w:t xml:space="preserve">Many actions and methods were invented to devise measures to dispose of armaments following conflict safely. Firstly, the method named incineration was selected in 1982 as the method for disposing of chemical agents and munitions. Incineration is the process of burning dangerous materials at a high temperature that is enough to destroy the contaminants that </w:t>
      </w:r>
      <w:r w:rsidR="55111E23" w:rsidRPr="1229F554">
        <w:rPr>
          <w:rFonts w:ascii="Times New Roman" w:eastAsia="Times New Roman" w:hAnsi="Times New Roman"/>
          <w:color w:val="000000" w:themeColor="text1"/>
          <w:sz w:val="22"/>
          <w:szCs w:val="22"/>
        </w:rPr>
        <w:t>are</w:t>
      </w:r>
      <w:r w:rsidRPr="1229F554">
        <w:rPr>
          <w:rFonts w:ascii="Times New Roman" w:eastAsia="Times New Roman" w:hAnsi="Times New Roman"/>
          <w:color w:val="000000" w:themeColor="text1"/>
          <w:sz w:val="22"/>
          <w:szCs w:val="22"/>
        </w:rPr>
        <w:t xml:space="preserve"> inside. It was considered a safe technology because it was able to break down any agent and make it into almost harmless end products </w:t>
      </w:r>
      <w:r w:rsidR="5FA5BD18" w:rsidRPr="1229F554">
        <w:rPr>
          <w:rFonts w:ascii="Times New Roman" w:eastAsia="Times New Roman" w:hAnsi="Times New Roman"/>
          <w:color w:val="000000" w:themeColor="text1"/>
          <w:sz w:val="22"/>
          <w:szCs w:val="22"/>
        </w:rPr>
        <w:t>and existed</w:t>
      </w:r>
      <w:r w:rsidRPr="1229F554">
        <w:rPr>
          <w:rFonts w:ascii="Times New Roman" w:eastAsia="Times New Roman" w:hAnsi="Times New Roman"/>
          <w:color w:val="000000" w:themeColor="text1"/>
          <w:sz w:val="22"/>
          <w:szCs w:val="22"/>
        </w:rPr>
        <w:t xml:space="preserve"> long enough that scientists had enough knowledge to control the technology effectively. The capability to operate safely </w:t>
      </w:r>
      <w:r w:rsidR="75BEAB8A" w:rsidRPr="1229F554">
        <w:rPr>
          <w:rFonts w:ascii="Times New Roman" w:eastAsia="Times New Roman" w:hAnsi="Times New Roman"/>
          <w:color w:val="000000" w:themeColor="text1"/>
          <w:sz w:val="22"/>
          <w:szCs w:val="22"/>
        </w:rPr>
        <w:t>for</w:t>
      </w:r>
      <w:r w:rsidRPr="1229F554">
        <w:rPr>
          <w:rFonts w:ascii="Times New Roman" w:eastAsia="Times New Roman" w:hAnsi="Times New Roman"/>
          <w:color w:val="000000" w:themeColor="text1"/>
          <w:sz w:val="22"/>
          <w:szCs w:val="22"/>
        </w:rPr>
        <w:t xml:space="preserve"> workers and the public was proved. Additionally, </w:t>
      </w:r>
      <w:r w:rsidR="1D22DC21" w:rsidRPr="1229F554">
        <w:rPr>
          <w:rFonts w:ascii="Times New Roman" w:eastAsia="Times New Roman" w:hAnsi="Times New Roman"/>
          <w:color w:val="000000" w:themeColor="text1"/>
          <w:sz w:val="22"/>
          <w:szCs w:val="22"/>
        </w:rPr>
        <w:t>all</w:t>
      </w:r>
      <w:r w:rsidRPr="1229F554">
        <w:rPr>
          <w:rFonts w:ascii="Times New Roman" w:eastAsia="Times New Roman" w:hAnsi="Times New Roman"/>
          <w:color w:val="000000" w:themeColor="text1"/>
          <w:sz w:val="22"/>
          <w:szCs w:val="22"/>
        </w:rPr>
        <w:t xml:space="preserve"> the incineration is equipped with a monitory system, which records the temperature of the combustion chambers, the declination of pressure, and the emission of various gases during the process. Furthermore, while the disposal of heavy metals and dioxins is concerned as it is the most challenging material for the incinerator, many of the heavy metals and dioxins were disposed of by the incineration as it shows that emission levels are safe for incineration. This reveals how incineration was a fully developed technology and had monitoring systems that supported and allowed the development of the technology. </w:t>
      </w:r>
    </w:p>
    <w:p w14:paraId="0A9A4B23" w14:textId="3FD8D251" w:rsidR="00875BBD" w:rsidRDefault="6FF10F7E" w:rsidP="1743561E">
      <w:pPr>
        <w:spacing w:line="360" w:lineRule="auto"/>
        <w:ind w:firstLine="720"/>
        <w:rPr>
          <w:rFonts w:ascii="Times New Roman" w:eastAsia="Times New Roman" w:hAnsi="Times New Roman"/>
          <w:color w:val="000000" w:themeColor="text1"/>
          <w:sz w:val="22"/>
          <w:szCs w:val="22"/>
        </w:rPr>
      </w:pPr>
      <w:r w:rsidRPr="43A1D9D4">
        <w:rPr>
          <w:rFonts w:ascii="Times New Roman" w:eastAsia="Times New Roman" w:hAnsi="Times New Roman"/>
          <w:color w:val="000000" w:themeColor="text1"/>
          <w:sz w:val="22"/>
          <w:szCs w:val="22"/>
        </w:rPr>
        <w:t xml:space="preserve">There are also several methods of physical destruction, including dismantling, recycling, and scrap. Dismantling, or cutting, the metal, followed by the process of scrap and recycling, is a way to physically destroy the armaments. This process is the most financially attractive because the operating costs offset the value and the cost of scrap. For instance, in 2004 and 2005, the Czech Republic used the dismantling and recycling process for a commercial company (VOP 025, </w:t>
      </w:r>
      <w:proofErr w:type="spellStart"/>
      <w:r w:rsidRPr="43A1D9D4">
        <w:rPr>
          <w:rFonts w:ascii="Times New Roman" w:eastAsia="Times New Roman" w:hAnsi="Times New Roman"/>
          <w:color w:val="000000" w:themeColor="text1"/>
          <w:sz w:val="22"/>
          <w:szCs w:val="22"/>
        </w:rPr>
        <w:t>Novy</w:t>
      </w:r>
      <w:proofErr w:type="spellEnd"/>
      <w:r w:rsidRPr="43A1D9D4">
        <w:rPr>
          <w:rFonts w:ascii="Times New Roman" w:eastAsia="Times New Roman" w:hAnsi="Times New Roman"/>
          <w:color w:val="000000" w:themeColor="text1"/>
          <w:sz w:val="22"/>
          <w:szCs w:val="22"/>
        </w:rPr>
        <w:t xml:space="preserve"> </w:t>
      </w:r>
      <w:proofErr w:type="spellStart"/>
      <w:r w:rsidRPr="43A1D9D4">
        <w:rPr>
          <w:rFonts w:ascii="Times New Roman" w:eastAsia="Times New Roman" w:hAnsi="Times New Roman"/>
          <w:color w:val="000000" w:themeColor="text1"/>
          <w:sz w:val="22"/>
          <w:szCs w:val="22"/>
        </w:rPr>
        <w:t>Jicin</w:t>
      </w:r>
      <w:proofErr w:type="spellEnd"/>
      <w:r w:rsidRPr="43A1D9D4">
        <w:rPr>
          <w:rFonts w:ascii="Times New Roman" w:eastAsia="Times New Roman" w:hAnsi="Times New Roman"/>
          <w:color w:val="000000" w:themeColor="text1"/>
          <w:sz w:val="22"/>
          <w:szCs w:val="22"/>
        </w:rPr>
        <w:t xml:space="preserve"> </w:t>
      </w:r>
      <w:proofErr w:type="spellStart"/>
      <w:r w:rsidRPr="43A1D9D4">
        <w:rPr>
          <w:rFonts w:ascii="Times New Roman" w:eastAsia="Times New Roman" w:hAnsi="Times New Roman"/>
          <w:color w:val="000000" w:themeColor="text1"/>
          <w:sz w:val="22"/>
          <w:szCs w:val="22"/>
        </w:rPr>
        <w:t>s.p.</w:t>
      </w:r>
      <w:proofErr w:type="spellEnd"/>
      <w:r w:rsidRPr="43A1D9D4">
        <w:rPr>
          <w:rFonts w:ascii="Times New Roman" w:eastAsia="Times New Roman" w:hAnsi="Times New Roman"/>
          <w:color w:val="000000" w:themeColor="text1"/>
          <w:sz w:val="22"/>
          <w:szCs w:val="22"/>
        </w:rPr>
        <w:t>) and profited by earning $2000 US per vehicle. This method can be effective for smaller weapons that can be easily destroyed, but for weapons that contain chemicals or have certain requirements when demilitarizing, such as nuclear weapons, scrap can pose hazardous risks. This indicates that scrap and recycling are successful to a limited extent.</w:t>
      </w:r>
    </w:p>
    <w:p w14:paraId="00D1974D" w14:textId="71344498" w:rsidR="1743561E" w:rsidRDefault="05AE0D90" w:rsidP="43A1D9D4">
      <w:pPr>
        <w:spacing w:line="360" w:lineRule="auto"/>
        <w:ind w:firstLine="720"/>
        <w:rPr>
          <w:rFonts w:ascii="Times New Roman" w:eastAsia="Times New Roman" w:hAnsi="Times New Roman"/>
          <w:color w:val="000000" w:themeColor="text1"/>
          <w:sz w:val="22"/>
          <w:szCs w:val="22"/>
        </w:rPr>
      </w:pPr>
      <w:r w:rsidRPr="43A1D9D4">
        <w:rPr>
          <w:rFonts w:ascii="Times New Roman" w:eastAsia="Times New Roman" w:hAnsi="Times New Roman"/>
          <w:color w:val="000000" w:themeColor="text1"/>
          <w:sz w:val="22"/>
          <w:szCs w:val="22"/>
        </w:rPr>
        <w:t xml:space="preserve">Other than physical methods, various international regulations limit specific amounts or materials that can be too toxic when using and disposing of weapons. For instance, the Saint Petersburg Declaration that was adopted in 1868 limited the use of projectiles to under 400 grams that explode or contain flammable substances, preventing unnecessary suffering during the disposal process. This international regulation is still valid today, but there is a necessity to discover a more advanced solution that will safely destroy a broader range of armaments following recent conflicts as the technology has been highly developed in recent days and is continuously developing.  </w:t>
      </w:r>
    </w:p>
    <w:p w14:paraId="45FFDF36" w14:textId="4356C006" w:rsidR="43A1D9D4" w:rsidRDefault="43A1D9D4" w:rsidP="0074642A">
      <w:pPr>
        <w:spacing w:line="360" w:lineRule="auto"/>
        <w:rPr>
          <w:rFonts w:ascii="Times New Roman" w:eastAsia="Times New Roman" w:hAnsi="Times New Roman"/>
          <w:color w:val="000000" w:themeColor="text1"/>
          <w:sz w:val="22"/>
          <w:szCs w:val="22"/>
        </w:rPr>
      </w:pPr>
    </w:p>
    <w:p w14:paraId="790C47EA" w14:textId="77777777" w:rsidR="00E2623E" w:rsidRPr="00F619E0" w:rsidRDefault="00473811" w:rsidP="002F5A3E">
      <w:pPr>
        <w:pStyle w:val="SectionTitle"/>
        <w:rPr>
          <w:color w:val="548DD4" w:themeColor="text2" w:themeTint="99"/>
          <w:sz w:val="22"/>
        </w:rPr>
      </w:pPr>
      <w:r w:rsidRPr="00F619E0">
        <w:rPr>
          <w:color w:val="548DD4" w:themeColor="text2" w:themeTint="99"/>
        </w:rPr>
        <w:t>Possible Solutions</w:t>
      </w:r>
    </w:p>
    <w:p w14:paraId="57DF6C2B" w14:textId="4064AA09" w:rsidR="00F06571" w:rsidRPr="00F06571" w:rsidRDefault="00F06571" w:rsidP="529FA486">
      <w:pPr>
        <w:spacing w:line="360" w:lineRule="auto"/>
        <w:ind w:firstLine="720"/>
        <w:rPr>
          <w:rFonts w:ascii="Times New Roman" w:hAnsi="Times New Roman"/>
          <w:sz w:val="22"/>
          <w:szCs w:val="22"/>
        </w:rPr>
      </w:pPr>
      <w:r w:rsidRPr="529FA486">
        <w:rPr>
          <w:rFonts w:ascii="Times New Roman" w:hAnsi="Times New Roman"/>
          <w:sz w:val="22"/>
          <w:szCs w:val="22"/>
        </w:rPr>
        <w:t xml:space="preserve">A large factor of the disposal of arms is that harm is attributed to the fact that uncharted munitions have the potential to cause widespread harm, even after the conclusion of militant conflict. An example of this is chemical </w:t>
      </w:r>
      <w:r w:rsidRPr="529FA486">
        <w:rPr>
          <w:rFonts w:ascii="Times New Roman" w:hAnsi="Times New Roman"/>
          <w:sz w:val="22"/>
          <w:szCs w:val="22"/>
        </w:rPr>
        <w:lastRenderedPageBreak/>
        <w:t>weapons that were dumped in a variety of locations after World War 2 – an estimated that an amount of 50 000 tons of chemical weapons (CW) were dumped to the Baltic Sea after the Second World War. As you can see, ill-managed munitions are bound to cause long-lasting, harmful effects that have dire consequences. What we can do to combat this is to divide up disposal operations into two different parts – one, which deals with previously disposed weapons, and another that deals with recent militant conflicts.</w:t>
      </w:r>
    </w:p>
    <w:p w14:paraId="5281B603" w14:textId="46A0C8FF" w:rsidR="00F06571" w:rsidRPr="00451856" w:rsidRDefault="00F06571" w:rsidP="00451856">
      <w:pPr>
        <w:spacing w:line="360" w:lineRule="auto"/>
        <w:ind w:firstLine="720"/>
        <w:rPr>
          <w:rFonts w:ascii="Times New Roman" w:hAnsi="Times New Roman"/>
          <w:sz w:val="22"/>
          <w:szCs w:val="22"/>
        </w:rPr>
      </w:pPr>
      <w:r w:rsidRPr="529FA486">
        <w:rPr>
          <w:rFonts w:ascii="Times New Roman" w:hAnsi="Times New Roman"/>
          <w:sz w:val="22"/>
          <w:szCs w:val="22"/>
        </w:rPr>
        <w:t xml:space="preserve">The objectivity of the United Nations can be utilized to a great extent in this matter, in that they can conduct operations in maritime areas without being attributed to one side. This means that the extraction of weapons may be made easier under the banner of an international agreement, lest opposing states decide to go against the UN itself. </w:t>
      </w:r>
    </w:p>
    <w:p w14:paraId="4179B07B" w14:textId="4977E616" w:rsidR="00F06571" w:rsidRPr="00F06571" w:rsidRDefault="00F06571" w:rsidP="529FA486">
      <w:pPr>
        <w:spacing w:line="360" w:lineRule="auto"/>
        <w:ind w:firstLine="720"/>
        <w:rPr>
          <w:rFonts w:ascii="Times New Roman" w:hAnsi="Times New Roman"/>
          <w:sz w:val="22"/>
          <w:szCs w:val="22"/>
        </w:rPr>
      </w:pPr>
      <w:r w:rsidRPr="529FA486">
        <w:rPr>
          <w:rFonts w:ascii="Times New Roman" w:hAnsi="Times New Roman"/>
          <w:sz w:val="22"/>
          <w:szCs w:val="22"/>
        </w:rPr>
        <w:t xml:space="preserve">Another point of concern is illegal arms proliferation – especially with the growing number of terrorists and anti-government organizations, it is crucial that policies must take this factor into account when devising extraction, and stockpile management strategies. </w:t>
      </w:r>
    </w:p>
    <w:p w14:paraId="2A0DD9D4" w14:textId="1E7311B7" w:rsidR="00F06571" w:rsidRPr="00F06571" w:rsidRDefault="00F06571" w:rsidP="529FA486">
      <w:pPr>
        <w:spacing w:line="360" w:lineRule="auto"/>
        <w:ind w:firstLine="720"/>
        <w:rPr>
          <w:rFonts w:ascii="Times New Roman" w:hAnsi="Times New Roman"/>
          <w:sz w:val="22"/>
          <w:szCs w:val="22"/>
        </w:rPr>
      </w:pPr>
      <w:r w:rsidRPr="0EDEADDC">
        <w:rPr>
          <w:rFonts w:ascii="Times New Roman" w:hAnsi="Times New Roman"/>
          <w:sz w:val="22"/>
          <w:szCs w:val="22"/>
        </w:rPr>
        <w:t xml:space="preserve">It is highly advised that delegates utilize information provided by pre-existing United Nations organizations and legislations such as </w:t>
      </w:r>
      <w:r w:rsidR="2731A096" w:rsidRPr="0EDEADDC">
        <w:rPr>
          <w:rFonts w:ascii="Times New Roman" w:hAnsi="Times New Roman"/>
          <w:sz w:val="22"/>
          <w:szCs w:val="22"/>
        </w:rPr>
        <w:t>the</w:t>
      </w:r>
      <w:r w:rsidRPr="0EDEADDC">
        <w:rPr>
          <w:rFonts w:ascii="Times New Roman" w:hAnsi="Times New Roman"/>
          <w:sz w:val="22"/>
          <w:szCs w:val="22"/>
        </w:rPr>
        <w:t xml:space="preserve"> UNODA, UN </w:t>
      </w:r>
      <w:proofErr w:type="spellStart"/>
      <w:r w:rsidRPr="0EDEADDC">
        <w:rPr>
          <w:rFonts w:ascii="Times New Roman" w:hAnsi="Times New Roman"/>
          <w:sz w:val="22"/>
          <w:szCs w:val="22"/>
        </w:rPr>
        <w:t>SaferGuard</w:t>
      </w:r>
      <w:proofErr w:type="spellEnd"/>
      <w:r w:rsidRPr="0EDEADDC">
        <w:rPr>
          <w:rFonts w:ascii="Times New Roman" w:hAnsi="Times New Roman"/>
          <w:sz w:val="22"/>
          <w:szCs w:val="22"/>
        </w:rPr>
        <w:t xml:space="preserve">, the United Nations </w:t>
      </w:r>
      <w:proofErr w:type="spellStart"/>
      <w:r w:rsidRPr="0EDEADDC">
        <w:rPr>
          <w:rFonts w:ascii="Times New Roman" w:hAnsi="Times New Roman"/>
          <w:sz w:val="22"/>
          <w:szCs w:val="22"/>
        </w:rPr>
        <w:t>Programme</w:t>
      </w:r>
      <w:proofErr w:type="spellEnd"/>
      <w:r w:rsidRPr="0EDEADDC">
        <w:rPr>
          <w:rFonts w:ascii="Times New Roman" w:hAnsi="Times New Roman"/>
          <w:sz w:val="22"/>
          <w:szCs w:val="22"/>
        </w:rPr>
        <w:t xml:space="preserve"> of Action on illicit trade in small arms and light weapons (</w:t>
      </w:r>
      <w:proofErr w:type="spellStart"/>
      <w:r w:rsidRPr="0EDEADDC">
        <w:rPr>
          <w:rFonts w:ascii="Times New Roman" w:hAnsi="Times New Roman"/>
          <w:sz w:val="22"/>
          <w:szCs w:val="22"/>
        </w:rPr>
        <w:t>PoA</w:t>
      </w:r>
      <w:proofErr w:type="spellEnd"/>
      <w:r w:rsidRPr="0EDEADDC">
        <w:rPr>
          <w:rFonts w:ascii="Times New Roman" w:hAnsi="Times New Roman"/>
          <w:sz w:val="22"/>
          <w:szCs w:val="22"/>
        </w:rPr>
        <w:t xml:space="preserve">), the Firearms Protocol, and the Arms Trade Treaty (ATT), as they provide vital information on how arms management is occurring at our point in time. </w:t>
      </w:r>
    </w:p>
    <w:p w14:paraId="7593BA0D" w14:textId="65A5E6EE" w:rsidR="00F06571" w:rsidRPr="00F06571" w:rsidRDefault="00F06571" w:rsidP="529FA486">
      <w:pPr>
        <w:spacing w:line="360" w:lineRule="auto"/>
        <w:ind w:firstLine="720"/>
        <w:rPr>
          <w:rFonts w:ascii="Times New Roman" w:hAnsi="Times New Roman"/>
          <w:sz w:val="22"/>
          <w:szCs w:val="22"/>
        </w:rPr>
      </w:pPr>
      <w:r w:rsidRPr="529FA486">
        <w:rPr>
          <w:rFonts w:ascii="Times New Roman" w:hAnsi="Times New Roman"/>
          <w:sz w:val="22"/>
          <w:szCs w:val="22"/>
        </w:rPr>
        <w:t>The whole point of weapons disposal is to safely dispose of arms, not to stop militant conflict. Thus, there may be a more technical aspect to the policies and/or legislations passed, rather than diplomatic or political aspects. Some points to take into consideration while drafting your resolutions are:</w:t>
      </w:r>
    </w:p>
    <w:p w14:paraId="24D1DDC6" w14:textId="239DB760" w:rsidR="00F06571" w:rsidRPr="00F06571" w:rsidRDefault="00F06571" w:rsidP="00F06571">
      <w:pPr>
        <w:pStyle w:val="ListParagraph"/>
        <w:numPr>
          <w:ilvl w:val="0"/>
          <w:numId w:val="20"/>
        </w:numPr>
        <w:spacing w:line="360" w:lineRule="auto"/>
        <w:rPr>
          <w:rFonts w:ascii="Times New Roman" w:hAnsi="Times New Roman"/>
          <w:sz w:val="22"/>
        </w:rPr>
      </w:pPr>
      <w:r w:rsidRPr="00F06571">
        <w:rPr>
          <w:rFonts w:ascii="Times New Roman" w:hAnsi="Times New Roman"/>
          <w:sz w:val="22"/>
        </w:rPr>
        <w:t>That the primary goal should be to minimize harm done to the environment (both including organic life forms and general infrastructure)</w:t>
      </w:r>
    </w:p>
    <w:p w14:paraId="4B1115EE" w14:textId="19FAAE01" w:rsidR="00F06571" w:rsidRDefault="0EB5A0D6" w:rsidP="6F88FA36">
      <w:pPr>
        <w:pStyle w:val="ListParagraph"/>
        <w:numPr>
          <w:ilvl w:val="0"/>
          <w:numId w:val="20"/>
        </w:numPr>
        <w:spacing w:line="360" w:lineRule="auto"/>
        <w:rPr>
          <w:rFonts w:ascii="Times New Roman" w:hAnsi="Times New Roman"/>
          <w:sz w:val="22"/>
          <w:szCs w:val="22"/>
        </w:rPr>
      </w:pPr>
      <w:proofErr w:type="gramStart"/>
      <w:r w:rsidRPr="6F88FA36">
        <w:rPr>
          <w:rFonts w:ascii="Times New Roman" w:hAnsi="Times New Roman"/>
          <w:sz w:val="22"/>
          <w:szCs w:val="22"/>
        </w:rPr>
        <w:t>That special policies</w:t>
      </w:r>
      <w:proofErr w:type="gramEnd"/>
      <w:r w:rsidRPr="6F88FA36">
        <w:rPr>
          <w:rFonts w:ascii="Times New Roman" w:hAnsi="Times New Roman"/>
          <w:sz w:val="22"/>
          <w:szCs w:val="22"/>
        </w:rPr>
        <w:t xml:space="preserve"> concerning the disposal of biological and/or chemical weapons may have to be constructed, depending on the situation </w:t>
      </w:r>
      <w:r w:rsidR="00F06571" w:rsidRPr="39B0E133">
        <w:rPr>
          <w:rFonts w:ascii="Times New Roman" w:hAnsi="Times New Roman"/>
          <w:sz w:val="22"/>
          <w:szCs w:val="22"/>
        </w:rPr>
        <w:t>(ex.</w:t>
      </w:r>
      <w:r w:rsidRPr="6F88FA36">
        <w:rPr>
          <w:rFonts w:ascii="Times New Roman" w:hAnsi="Times New Roman"/>
          <w:sz w:val="22"/>
          <w:szCs w:val="22"/>
        </w:rPr>
        <w:t xml:space="preserve"> Considering the environmental aspects of incineration)</w:t>
      </w:r>
    </w:p>
    <w:p w14:paraId="68D20A85" w14:textId="1E65B396" w:rsidR="005C2E00" w:rsidRPr="00F06571" w:rsidRDefault="75F70B1B" w:rsidP="6F88FA36">
      <w:pPr>
        <w:pStyle w:val="ListParagraph"/>
        <w:numPr>
          <w:ilvl w:val="0"/>
          <w:numId w:val="20"/>
        </w:numPr>
        <w:spacing w:line="360" w:lineRule="auto"/>
        <w:rPr>
          <w:rFonts w:ascii="Times New Roman" w:hAnsi="Times New Roman"/>
          <w:sz w:val="22"/>
          <w:szCs w:val="22"/>
        </w:rPr>
      </w:pPr>
      <w:r w:rsidRPr="6F88FA36">
        <w:rPr>
          <w:rFonts w:ascii="Times New Roman" w:hAnsi="Times New Roman"/>
          <w:sz w:val="22"/>
          <w:szCs w:val="22"/>
        </w:rPr>
        <w:t xml:space="preserve">To incorporate the use of tracking technology </w:t>
      </w:r>
      <w:r w:rsidR="005F35FE">
        <w:rPr>
          <w:rFonts w:ascii="Times New Roman" w:hAnsi="Times New Roman"/>
          <w:sz w:val="22"/>
          <w:szCs w:val="22"/>
        </w:rPr>
        <w:t xml:space="preserve">(ex. </w:t>
      </w:r>
      <w:proofErr w:type="spellStart"/>
      <w:r w:rsidR="00A16198">
        <w:rPr>
          <w:rFonts w:ascii="Times New Roman" w:hAnsi="Times New Roman"/>
          <w:sz w:val="22"/>
          <w:szCs w:val="22"/>
        </w:rPr>
        <w:t>Raio</w:t>
      </w:r>
      <w:proofErr w:type="spellEnd"/>
      <w:r w:rsidR="00A16198">
        <w:rPr>
          <w:rFonts w:ascii="Times New Roman" w:hAnsi="Times New Roman"/>
          <w:sz w:val="22"/>
          <w:szCs w:val="22"/>
        </w:rPr>
        <w:t xml:space="preserve"> Frequency Identification (RFID), Near-Field communication (NFC), Geofencing, GPS, Satellite tracking, and etc.) </w:t>
      </w:r>
      <w:r w:rsidRPr="6F88FA36">
        <w:rPr>
          <w:rFonts w:ascii="Times New Roman" w:hAnsi="Times New Roman"/>
          <w:sz w:val="22"/>
          <w:szCs w:val="22"/>
        </w:rPr>
        <w:t>to enable surveillance of active (</w:t>
      </w:r>
      <w:proofErr w:type="gramStart"/>
      <w:r w:rsidRPr="6F88FA36">
        <w:rPr>
          <w:rFonts w:ascii="Times New Roman" w:hAnsi="Times New Roman"/>
          <w:sz w:val="22"/>
          <w:szCs w:val="22"/>
        </w:rPr>
        <w:t>i.e.</w:t>
      </w:r>
      <w:proofErr w:type="gramEnd"/>
      <w:r w:rsidRPr="6F88FA36">
        <w:rPr>
          <w:rFonts w:ascii="Times New Roman" w:hAnsi="Times New Roman"/>
          <w:sz w:val="22"/>
          <w:szCs w:val="22"/>
        </w:rPr>
        <w:t xml:space="preserve"> moving) militant parties, so as to pinpoint where weapons may be dropped off or scrapped following militant conflict. </w:t>
      </w:r>
    </w:p>
    <w:p w14:paraId="5162D791" w14:textId="326E7BCE" w:rsidR="00875BBD" w:rsidRDefault="00F06571" w:rsidP="43A1D9D4">
      <w:pPr>
        <w:pStyle w:val="ListParagraph"/>
        <w:numPr>
          <w:ilvl w:val="0"/>
          <w:numId w:val="20"/>
        </w:numPr>
        <w:spacing w:line="360" w:lineRule="auto"/>
        <w:rPr>
          <w:rFonts w:ascii="Times New Roman" w:hAnsi="Times New Roman"/>
          <w:sz w:val="22"/>
          <w:szCs w:val="22"/>
        </w:rPr>
      </w:pPr>
      <w:r w:rsidRPr="43A1D9D4">
        <w:rPr>
          <w:rFonts w:ascii="Times New Roman" w:hAnsi="Times New Roman"/>
          <w:sz w:val="22"/>
          <w:szCs w:val="22"/>
        </w:rPr>
        <w:t>It is recommended that technical professionals should be employed in dealing with explosive material, such as landmines or bombs</w:t>
      </w:r>
      <w:r w:rsidR="00D71E6A" w:rsidRPr="43A1D9D4">
        <w:rPr>
          <w:rFonts w:ascii="Times New Roman" w:hAnsi="Times New Roman"/>
          <w:sz w:val="22"/>
          <w:szCs w:val="22"/>
        </w:rPr>
        <w:t xml:space="preserve">. </w:t>
      </w:r>
    </w:p>
    <w:p w14:paraId="763EA0A2" w14:textId="2DB7456F" w:rsidR="43A1D9D4" w:rsidRDefault="43A1D9D4" w:rsidP="43A1D9D4">
      <w:pPr>
        <w:spacing w:line="360" w:lineRule="auto"/>
        <w:rPr>
          <w:rFonts w:ascii="Times New Roman" w:hAnsi="Times New Roman"/>
          <w:sz w:val="22"/>
          <w:szCs w:val="22"/>
        </w:rPr>
      </w:pPr>
    </w:p>
    <w:p w14:paraId="697B58FE" w14:textId="77777777" w:rsidR="00E2623E" w:rsidRPr="00F619E0" w:rsidRDefault="00473811" w:rsidP="002F5A3E">
      <w:pPr>
        <w:pStyle w:val="SectionTitle"/>
        <w:rPr>
          <w:color w:val="548DD4" w:themeColor="text2" w:themeTint="99"/>
        </w:rPr>
      </w:pPr>
      <w:r w:rsidRPr="00F619E0">
        <w:rPr>
          <w:color w:val="548DD4" w:themeColor="text2" w:themeTint="99"/>
        </w:rPr>
        <w:t>Bibliography</w:t>
      </w:r>
    </w:p>
    <w:p w14:paraId="0AC08195" w14:textId="204BB8AA" w:rsidR="00E2623E" w:rsidRPr="00301CDF" w:rsidRDefault="13D78CCE"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"Best Practice Guide on National Procedures for the Destruction of Small Arms and Light Weapons." </w:t>
      </w:r>
      <w:r w:rsidRPr="5945EF25">
        <w:rPr>
          <w:rFonts w:ascii="Times New Roman" w:eastAsia="Times New Roman" w:hAnsi="Times New Roman"/>
          <w:i/>
          <w:color w:val="000000" w:themeColor="text1"/>
          <w:sz w:val="22"/>
          <w:szCs w:val="22"/>
        </w:rPr>
        <w:t>OSCE</w:t>
      </w:r>
      <w:r w:rsidRPr="5945EF25">
        <w:rPr>
          <w:rFonts w:ascii="Times New Roman" w:eastAsia="Times New Roman" w:hAnsi="Times New Roman"/>
          <w:color w:val="000000" w:themeColor="text1"/>
          <w:sz w:val="22"/>
          <w:szCs w:val="22"/>
        </w:rPr>
        <w:t xml:space="preserve">, 5 July 2021, </w:t>
      </w:r>
      <w:hyperlink r:id="rId8">
        <w:r w:rsidRPr="5945EF25">
          <w:rPr>
            <w:rStyle w:val="Hyperlink"/>
            <w:rFonts w:ascii="Times New Roman" w:eastAsia="Times New Roman" w:hAnsi="Times New Roman"/>
            <w:sz w:val="22"/>
            <w:szCs w:val="22"/>
          </w:rPr>
          <w:t>www.osce.org/files/f/documents/b/9/492949.pdf</w:t>
        </w:r>
      </w:hyperlink>
      <w:r w:rsidRPr="5945EF25">
        <w:rPr>
          <w:rFonts w:ascii="Times New Roman" w:eastAsia="Times New Roman" w:hAnsi="Times New Roman"/>
          <w:color w:val="000000" w:themeColor="text1"/>
          <w:sz w:val="22"/>
          <w:szCs w:val="22"/>
        </w:rPr>
        <w:t>. Accessed 13 Jan. 2023.</w:t>
      </w:r>
    </w:p>
    <w:p w14:paraId="09126FBD" w14:textId="65FD6C4C" w:rsidR="00E2623E" w:rsidRPr="00301CDF" w:rsidRDefault="13D78CCE"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lastRenderedPageBreak/>
        <w:t xml:space="preserve">"Chemical Weapons Dumped after World War II Are Polluting the Baltic Sea." </w:t>
      </w:r>
      <w:proofErr w:type="spellStart"/>
      <w:r w:rsidRPr="5945EF25">
        <w:rPr>
          <w:rFonts w:ascii="Times New Roman" w:eastAsia="Times New Roman" w:hAnsi="Times New Roman"/>
          <w:i/>
          <w:color w:val="000000" w:themeColor="text1"/>
          <w:sz w:val="22"/>
          <w:szCs w:val="22"/>
        </w:rPr>
        <w:t>C&amp;en</w:t>
      </w:r>
      <w:proofErr w:type="spellEnd"/>
      <w:r w:rsidRPr="5945EF25">
        <w:rPr>
          <w:rFonts w:ascii="Times New Roman" w:eastAsia="Times New Roman" w:hAnsi="Times New Roman"/>
          <w:color w:val="000000" w:themeColor="text1"/>
          <w:sz w:val="22"/>
          <w:szCs w:val="22"/>
        </w:rPr>
        <w:t xml:space="preserve">, Joshua Rapp Learn, 24 Sept. 2020, </w:t>
      </w:r>
      <w:hyperlink r:id="rId9">
        <w:r w:rsidRPr="5945EF25">
          <w:rPr>
            <w:rStyle w:val="Hyperlink"/>
            <w:rFonts w:ascii="Times New Roman" w:eastAsia="Times New Roman" w:hAnsi="Times New Roman"/>
            <w:sz w:val="22"/>
            <w:szCs w:val="22"/>
          </w:rPr>
          <w:t>https://cen.acs.org/environment/pollution/Chemical-weapons-dumped-World-War/98/i37</w:t>
        </w:r>
      </w:hyperlink>
      <w:r w:rsidRPr="5945EF25">
        <w:rPr>
          <w:rFonts w:ascii="Times New Roman" w:eastAsia="Times New Roman" w:hAnsi="Times New Roman"/>
          <w:color w:val="000000" w:themeColor="text1"/>
          <w:sz w:val="22"/>
          <w:szCs w:val="22"/>
        </w:rPr>
        <w:t>.  Accessed 13 Jan. 2023.</w:t>
      </w:r>
    </w:p>
    <w:p w14:paraId="431DAFF3" w14:textId="5DE68CD9" w:rsidR="00E2623E" w:rsidRPr="00301CDF" w:rsidRDefault="13D78CCE"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w:t>
      </w:r>
      <w:proofErr w:type="spellStart"/>
      <w:r w:rsidRPr="5945EF25">
        <w:rPr>
          <w:rFonts w:ascii="Times New Roman" w:eastAsia="Times New Roman" w:hAnsi="Times New Roman"/>
          <w:color w:val="000000" w:themeColor="text1"/>
          <w:sz w:val="22"/>
          <w:szCs w:val="22"/>
        </w:rPr>
        <w:t>Defence</w:t>
      </w:r>
      <w:proofErr w:type="spellEnd"/>
      <w:r w:rsidRPr="5945EF25">
        <w:rPr>
          <w:rFonts w:ascii="Times New Roman" w:eastAsia="Times New Roman" w:hAnsi="Times New Roman"/>
          <w:color w:val="000000" w:themeColor="text1"/>
          <w:sz w:val="22"/>
          <w:szCs w:val="22"/>
        </w:rPr>
        <w:t xml:space="preserve"> Conversion - the Disposal and Demilitarization of Heavy Weapon Systems." </w:t>
      </w:r>
      <w:r w:rsidRPr="5945EF25">
        <w:rPr>
          <w:rFonts w:ascii="Times New Roman" w:eastAsia="Times New Roman" w:hAnsi="Times New Roman"/>
          <w:i/>
          <w:color w:val="000000" w:themeColor="text1"/>
          <w:sz w:val="22"/>
          <w:szCs w:val="22"/>
        </w:rPr>
        <w:t>SEESAC</w:t>
      </w:r>
      <w:r w:rsidRPr="5945EF25">
        <w:rPr>
          <w:rFonts w:ascii="Times New Roman" w:eastAsia="Times New Roman" w:hAnsi="Times New Roman"/>
          <w:color w:val="000000" w:themeColor="text1"/>
          <w:sz w:val="22"/>
          <w:szCs w:val="22"/>
        </w:rPr>
        <w:t xml:space="preserve">, Adrian Wilkinson, 2007, </w:t>
      </w:r>
      <w:hyperlink r:id="rId10">
        <w:r w:rsidRPr="5945EF25">
          <w:rPr>
            <w:rStyle w:val="Hyperlink"/>
            <w:rFonts w:ascii="Times New Roman" w:eastAsia="Times New Roman" w:hAnsi="Times New Roman"/>
            <w:b/>
            <w:sz w:val="22"/>
            <w:szCs w:val="22"/>
          </w:rPr>
          <w:t>www.seesac.org/f/docs/SALW-Destruction-2/Defence-Conversion-The-Disposal-and-Demilitarization-of-Heavy-Weapon-S.pdf</w:t>
        </w:r>
      </w:hyperlink>
      <w:r w:rsidRPr="5945EF25">
        <w:rPr>
          <w:rFonts w:ascii="Times New Roman" w:eastAsia="Times New Roman" w:hAnsi="Times New Roman"/>
          <w:b/>
          <w:color w:val="000000" w:themeColor="text1"/>
          <w:sz w:val="22"/>
          <w:szCs w:val="22"/>
        </w:rPr>
        <w:t>.</w:t>
      </w:r>
      <w:r w:rsidRPr="5945EF25">
        <w:rPr>
          <w:rFonts w:ascii="Times New Roman" w:eastAsia="Times New Roman" w:hAnsi="Times New Roman"/>
          <w:color w:val="000000" w:themeColor="text1"/>
          <w:sz w:val="22"/>
          <w:szCs w:val="22"/>
        </w:rPr>
        <w:t xml:space="preserve"> Accessed 13 Jan. 2023.</w:t>
      </w:r>
    </w:p>
    <w:p w14:paraId="4167615C" w14:textId="463FD8F5" w:rsidR="00E2623E" w:rsidRPr="00301CDF" w:rsidRDefault="13D78CCE"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"Disposal, Destruction and Disarmament: Comparative Analysis of US Chemical Weapon and Weapons Plutonium Stockpile Reductions." </w:t>
      </w:r>
      <w:r w:rsidRPr="5945EF25">
        <w:rPr>
          <w:rFonts w:ascii="Times New Roman" w:eastAsia="Times New Roman" w:hAnsi="Times New Roman"/>
          <w:i/>
          <w:color w:val="000000" w:themeColor="text1"/>
          <w:sz w:val="22"/>
          <w:szCs w:val="22"/>
        </w:rPr>
        <w:t>CEJISS</w:t>
      </w:r>
      <w:r w:rsidRPr="5945EF25">
        <w:rPr>
          <w:rFonts w:ascii="Times New Roman" w:eastAsia="Times New Roman" w:hAnsi="Times New Roman"/>
          <w:color w:val="000000" w:themeColor="text1"/>
          <w:sz w:val="22"/>
          <w:szCs w:val="22"/>
        </w:rPr>
        <w:t xml:space="preserve">, Cameron L. Tracy, 16 Aug. 2022, </w:t>
      </w:r>
      <w:hyperlink r:id="rId11">
        <w:r w:rsidRPr="5945EF25">
          <w:rPr>
            <w:rStyle w:val="Hyperlink"/>
            <w:rFonts w:ascii="Times New Roman" w:eastAsia="Times New Roman" w:hAnsi="Times New Roman"/>
            <w:sz w:val="22"/>
            <w:szCs w:val="22"/>
          </w:rPr>
          <w:t>www.cejiss.org/disposal-destruction-and-disarmament-comparative-analysis-of-us-chemical-weapon-and-weapons-plutonium-stockpile-reductions</w:t>
        </w:r>
      </w:hyperlink>
      <w:r w:rsidRPr="5945EF25">
        <w:rPr>
          <w:rFonts w:ascii="Times New Roman" w:eastAsia="Times New Roman" w:hAnsi="Times New Roman"/>
          <w:color w:val="000000" w:themeColor="text1"/>
          <w:sz w:val="22"/>
          <w:szCs w:val="22"/>
        </w:rPr>
        <w:t>. Accessed 13 Jan. 2023.</w:t>
      </w:r>
    </w:p>
    <w:p w14:paraId="3511FA24" w14:textId="1120C99B" w:rsidR="00E2623E" w:rsidRPr="00301CDF" w:rsidRDefault="13D78CCE"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"Why Does the Nuclear Ban Treaty Matter?" </w:t>
      </w:r>
      <w:r w:rsidRPr="5945EF25">
        <w:rPr>
          <w:rFonts w:ascii="Times New Roman" w:eastAsia="Times New Roman" w:hAnsi="Times New Roman"/>
          <w:i/>
          <w:color w:val="000000" w:themeColor="text1"/>
          <w:sz w:val="22"/>
          <w:szCs w:val="22"/>
        </w:rPr>
        <w:t>ICRC</w:t>
      </w:r>
      <w:r w:rsidRPr="5945EF25">
        <w:rPr>
          <w:rFonts w:ascii="Times New Roman" w:eastAsia="Times New Roman" w:hAnsi="Times New Roman"/>
          <w:color w:val="000000" w:themeColor="text1"/>
          <w:sz w:val="22"/>
          <w:szCs w:val="22"/>
        </w:rPr>
        <w:t>, Jan. 2021</w:t>
      </w:r>
      <w:r w:rsidRPr="5945EF25">
        <w:rPr>
          <w:rFonts w:ascii="Times New Roman" w:eastAsia="Times New Roman" w:hAnsi="Times New Roman"/>
          <w:color w:val="0000F2"/>
          <w:sz w:val="22"/>
          <w:szCs w:val="22"/>
        </w:rPr>
        <w:t xml:space="preserve">, </w:t>
      </w:r>
      <w:hyperlink r:id="rId12">
        <w:r w:rsidRPr="5945EF25">
          <w:rPr>
            <w:rStyle w:val="Hyperlink"/>
            <w:rFonts w:ascii="Times New Roman" w:eastAsia="Times New Roman" w:hAnsi="Times New Roman"/>
            <w:sz w:val="22"/>
            <w:szCs w:val="22"/>
          </w:rPr>
          <w:t>www.icrc.org/en/document/why-nuclear-ban-treaty-matters</w:t>
        </w:r>
      </w:hyperlink>
      <w:r w:rsidRPr="5945EF25">
        <w:rPr>
          <w:rFonts w:ascii="Times New Roman" w:eastAsia="Times New Roman" w:hAnsi="Times New Roman"/>
          <w:color w:val="000000" w:themeColor="text1"/>
          <w:sz w:val="22"/>
          <w:szCs w:val="22"/>
        </w:rPr>
        <w:t>. Accessed 13 Jan. 2023.</w:t>
      </w:r>
    </w:p>
    <w:p w14:paraId="2E9E5205" w14:textId="5DE93317" w:rsidR="00301CDF" w:rsidRPr="00C8571A" w:rsidRDefault="00C8571A"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Nations, United. “CCW Protocol V on Explosive Remnants of War – UNODA.” United Nations, United Nations, 2007, </w:t>
      </w:r>
      <w:hyperlink r:id="rId13">
        <w:r w:rsidR="6C0259A5" w:rsidRPr="5945EF25">
          <w:rPr>
            <w:rStyle w:val="Hyperlink"/>
            <w:rFonts w:ascii="Times New Roman" w:eastAsia="Times New Roman" w:hAnsi="Times New Roman"/>
            <w:sz w:val="22"/>
            <w:szCs w:val="22"/>
          </w:rPr>
          <w:t>https://www.un.org/disarmament/ccw-protocol-v-on-explosive-remnants-of-war/</w:t>
        </w:r>
      </w:hyperlink>
      <w:r w:rsidR="6C0259A5" w:rsidRPr="5945EF25">
        <w:rPr>
          <w:rFonts w:ascii="Times New Roman" w:eastAsia="Times New Roman" w:hAnsi="Times New Roman"/>
          <w:color w:val="000000" w:themeColor="text1"/>
          <w:sz w:val="22"/>
          <w:szCs w:val="22"/>
        </w:rPr>
        <w:t>. Accessed 13 Jan. 2023.</w:t>
      </w:r>
    </w:p>
    <w:p w14:paraId="1E831EA0" w14:textId="4DEC3439" w:rsidR="00637190" w:rsidRPr="00637190" w:rsidRDefault="00637190" w:rsidP="00637190">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de </w:t>
      </w:r>
      <w:proofErr w:type="spellStart"/>
      <w:r w:rsidRPr="5945EF25">
        <w:rPr>
          <w:rFonts w:ascii="Times New Roman" w:eastAsia="Times New Roman" w:hAnsi="Times New Roman"/>
          <w:color w:val="000000" w:themeColor="text1"/>
          <w:sz w:val="22"/>
          <w:szCs w:val="22"/>
        </w:rPr>
        <w:t>Tessières</w:t>
      </w:r>
      <w:proofErr w:type="spellEnd"/>
      <w:r w:rsidRPr="5945EF25">
        <w:rPr>
          <w:rFonts w:ascii="Times New Roman" w:eastAsia="Times New Roman" w:hAnsi="Times New Roman"/>
          <w:color w:val="000000" w:themeColor="text1"/>
          <w:sz w:val="22"/>
          <w:szCs w:val="22"/>
        </w:rPr>
        <w:t xml:space="preserve">, Savannah. "Effective Weapons and Ammunition Management Handbook." </w:t>
      </w:r>
      <w:r w:rsidRPr="5945EF25">
        <w:rPr>
          <w:rFonts w:ascii="Times New Roman" w:eastAsia="Times New Roman" w:hAnsi="Times New Roman"/>
          <w:i/>
          <w:color w:val="000000" w:themeColor="text1"/>
          <w:sz w:val="22"/>
          <w:szCs w:val="22"/>
        </w:rPr>
        <w:t>Peacekeeping.Un.Org</w:t>
      </w:r>
      <w:r w:rsidRPr="5945EF25">
        <w:rPr>
          <w:rFonts w:ascii="Times New Roman" w:eastAsia="Times New Roman" w:hAnsi="Times New Roman"/>
          <w:color w:val="000000" w:themeColor="text1"/>
          <w:sz w:val="22"/>
          <w:szCs w:val="22"/>
        </w:rPr>
        <w:t>, 13 Jan. 2018,</w:t>
      </w:r>
      <w:r w:rsidR="000E38F8">
        <w:rPr>
          <w:rFonts w:ascii="Times New Roman" w:eastAsia="Times New Roman" w:hAnsi="Times New Roman"/>
          <w:color w:val="000000" w:themeColor="text1"/>
          <w:sz w:val="22"/>
          <w:szCs w:val="22"/>
        </w:rPr>
        <w:t xml:space="preserve"> </w:t>
      </w:r>
      <w:hyperlink r:id="rId14">
        <w:r w:rsidR="4FA33811" w:rsidRPr="5945EF25">
          <w:rPr>
            <w:rStyle w:val="Hyperlink"/>
            <w:rFonts w:ascii="Times New Roman" w:eastAsia="Times New Roman" w:hAnsi="Times New Roman"/>
            <w:sz w:val="22"/>
            <w:szCs w:val="22"/>
          </w:rPr>
          <w:t>https://peacekeeping.un.org/sites/default/files/effective_weapons_and_ammunition_management_handbook.pdf</w:t>
        </w:r>
      </w:hyperlink>
      <w:r w:rsidR="4FA33811" w:rsidRPr="5945EF25">
        <w:rPr>
          <w:rFonts w:ascii="Times New Roman" w:eastAsia="Times New Roman" w:hAnsi="Times New Roman"/>
          <w:color w:val="000000" w:themeColor="text1"/>
          <w:sz w:val="22"/>
          <w:szCs w:val="22"/>
        </w:rPr>
        <w:t xml:space="preserve">. </w:t>
      </w:r>
      <w:r w:rsidR="748E108B" w:rsidRPr="5945EF25">
        <w:rPr>
          <w:rFonts w:ascii="Times New Roman" w:eastAsia="Times New Roman" w:hAnsi="Times New Roman"/>
          <w:color w:val="000000" w:themeColor="text1"/>
          <w:sz w:val="22"/>
          <w:szCs w:val="22"/>
        </w:rPr>
        <w:t>Accessed 13 Jan. 2023.</w:t>
      </w:r>
    </w:p>
    <w:p w14:paraId="37F1A72E" w14:textId="6591EC52" w:rsidR="00D8420A" w:rsidRPr="00D8420A" w:rsidRDefault="00D8420A" w:rsidP="00D8420A">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Nations, United. "Ammunition." </w:t>
      </w:r>
      <w:r w:rsidRPr="5945EF25">
        <w:rPr>
          <w:rFonts w:ascii="Times New Roman" w:eastAsia="Times New Roman" w:hAnsi="Times New Roman"/>
          <w:i/>
          <w:color w:val="000000" w:themeColor="text1"/>
          <w:sz w:val="22"/>
          <w:szCs w:val="22"/>
        </w:rPr>
        <w:t>United Nations Office for Disarmament</w:t>
      </w:r>
      <w:r w:rsidRPr="5945EF25">
        <w:rPr>
          <w:rFonts w:ascii="Times New Roman" w:eastAsia="Times New Roman" w:hAnsi="Times New Roman"/>
          <w:color w:val="000000" w:themeColor="text1"/>
          <w:sz w:val="22"/>
          <w:szCs w:val="22"/>
        </w:rPr>
        <w:t xml:space="preserve">, 13 Jan. 2011, </w:t>
      </w:r>
      <w:hyperlink r:id="rId15">
        <w:r w:rsidR="5078674E" w:rsidRPr="5945EF25">
          <w:rPr>
            <w:rStyle w:val="Hyperlink"/>
            <w:rFonts w:ascii="Times New Roman" w:eastAsia="Times New Roman" w:hAnsi="Times New Roman"/>
            <w:sz w:val="22"/>
            <w:szCs w:val="22"/>
          </w:rPr>
          <w:t>https://www.un.org/disarmament/convarms/ammunition/</w:t>
        </w:r>
      </w:hyperlink>
      <w:r w:rsidR="5078674E" w:rsidRPr="5945EF25">
        <w:rPr>
          <w:rFonts w:ascii="Times New Roman" w:eastAsia="Times New Roman" w:hAnsi="Times New Roman"/>
          <w:color w:val="000000" w:themeColor="text1"/>
          <w:sz w:val="22"/>
          <w:szCs w:val="22"/>
        </w:rPr>
        <w:t xml:space="preserve">. </w:t>
      </w:r>
      <w:r w:rsidR="7F44DF70" w:rsidRPr="5945EF25">
        <w:rPr>
          <w:rFonts w:ascii="Times New Roman" w:eastAsia="Times New Roman" w:hAnsi="Times New Roman"/>
          <w:color w:val="000000" w:themeColor="text1"/>
          <w:sz w:val="22"/>
          <w:szCs w:val="22"/>
        </w:rPr>
        <w:t>Accessed 13 Jan. 2023.</w:t>
      </w:r>
    </w:p>
    <w:p w14:paraId="44ACA806" w14:textId="02A58367" w:rsidR="003D187C" w:rsidRPr="003D187C" w:rsidRDefault="003D187C" w:rsidP="003D187C">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Nations, United. "International Ammunition Technical Guidelines." </w:t>
      </w:r>
      <w:r w:rsidRPr="5945EF25">
        <w:rPr>
          <w:rFonts w:ascii="Times New Roman" w:eastAsia="Times New Roman" w:hAnsi="Times New Roman"/>
          <w:i/>
          <w:color w:val="000000" w:themeColor="text1"/>
          <w:sz w:val="22"/>
          <w:szCs w:val="22"/>
        </w:rPr>
        <w:t xml:space="preserve">Un </w:t>
      </w:r>
      <w:proofErr w:type="spellStart"/>
      <w:r w:rsidRPr="5945EF25">
        <w:rPr>
          <w:rFonts w:ascii="Times New Roman" w:eastAsia="Times New Roman" w:hAnsi="Times New Roman"/>
          <w:i/>
          <w:color w:val="000000" w:themeColor="text1"/>
          <w:sz w:val="22"/>
          <w:szCs w:val="22"/>
        </w:rPr>
        <w:t>SaferGuard</w:t>
      </w:r>
      <w:proofErr w:type="spellEnd"/>
      <w:r w:rsidRPr="5945EF25">
        <w:rPr>
          <w:rFonts w:ascii="Times New Roman" w:eastAsia="Times New Roman" w:hAnsi="Times New Roman"/>
          <w:color w:val="000000" w:themeColor="text1"/>
          <w:sz w:val="22"/>
          <w:szCs w:val="22"/>
        </w:rPr>
        <w:t xml:space="preserve">, 9 Jan. 2021, </w:t>
      </w:r>
      <w:hyperlink r:id="rId16">
        <w:r w:rsidR="208230FE" w:rsidRPr="5945EF25">
          <w:rPr>
            <w:rStyle w:val="Hyperlink"/>
            <w:rFonts w:ascii="Times New Roman" w:eastAsia="Times New Roman" w:hAnsi="Times New Roman"/>
            <w:sz w:val="22"/>
            <w:szCs w:val="22"/>
          </w:rPr>
          <w:t>https://unsaferguard.org/un-saferguard/guide-lines</w:t>
        </w:r>
      </w:hyperlink>
      <w:r w:rsidR="3983BAB5" w:rsidRPr="5945EF25">
        <w:rPr>
          <w:rFonts w:ascii="Times New Roman" w:eastAsia="Times New Roman" w:hAnsi="Times New Roman"/>
          <w:color w:val="000000" w:themeColor="text1"/>
          <w:sz w:val="22"/>
          <w:szCs w:val="22"/>
        </w:rPr>
        <w:t>. Accessed 13 Jan. 2023.</w:t>
      </w:r>
    </w:p>
    <w:p w14:paraId="1D843863" w14:textId="5E6CAD5E" w:rsidR="0007240C" w:rsidRPr="0007240C" w:rsidRDefault="0007240C" w:rsidP="0007240C">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Nations, United. "United Nations Disarmament, Demobilization and Reintegration Resource Centre." </w:t>
      </w:r>
      <w:proofErr w:type="spellStart"/>
      <w:r w:rsidRPr="5945EF25">
        <w:rPr>
          <w:rFonts w:ascii="Times New Roman" w:eastAsia="Times New Roman" w:hAnsi="Times New Roman"/>
          <w:i/>
          <w:color w:val="000000" w:themeColor="text1"/>
          <w:sz w:val="22"/>
          <w:szCs w:val="22"/>
        </w:rPr>
        <w:t>Unddr</w:t>
      </w:r>
      <w:proofErr w:type="spellEnd"/>
      <w:r w:rsidRPr="5945EF25">
        <w:rPr>
          <w:rFonts w:ascii="Times New Roman" w:eastAsia="Times New Roman" w:hAnsi="Times New Roman"/>
          <w:color w:val="000000" w:themeColor="text1"/>
          <w:sz w:val="22"/>
          <w:szCs w:val="22"/>
        </w:rPr>
        <w:t xml:space="preserve">, 9 Jan. 2019, </w:t>
      </w:r>
      <w:hyperlink r:id="rId17">
        <w:r w:rsidR="245200E4" w:rsidRPr="5945EF25">
          <w:rPr>
            <w:rStyle w:val="Hyperlink"/>
            <w:rFonts w:ascii="Times New Roman" w:eastAsia="Times New Roman" w:hAnsi="Times New Roman"/>
            <w:sz w:val="22"/>
            <w:szCs w:val="22"/>
          </w:rPr>
          <w:t>www.unddr.org/the-iddrs/</w:t>
        </w:r>
      </w:hyperlink>
      <w:r w:rsidR="245200E4" w:rsidRPr="5945EF25">
        <w:rPr>
          <w:rFonts w:ascii="Times New Roman" w:eastAsia="Times New Roman" w:hAnsi="Times New Roman"/>
          <w:color w:val="000000" w:themeColor="text1"/>
          <w:sz w:val="22"/>
          <w:szCs w:val="22"/>
        </w:rPr>
        <w:t>.</w:t>
      </w:r>
      <w:r w:rsidR="47AA1996" w:rsidRPr="5945EF25">
        <w:rPr>
          <w:rFonts w:ascii="Times New Roman" w:eastAsia="Times New Roman" w:hAnsi="Times New Roman"/>
          <w:color w:val="000000" w:themeColor="text1"/>
          <w:sz w:val="22"/>
          <w:szCs w:val="22"/>
        </w:rPr>
        <w:t xml:space="preserve"> Accessed 13 Jan. 2023.</w:t>
      </w:r>
    </w:p>
    <w:p w14:paraId="505E0772" w14:textId="6864DDAC" w:rsidR="00C8571A" w:rsidRDefault="006617C4"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Explorer, Law. "Historical Development of Disarmament and Arms Control." </w:t>
      </w:r>
      <w:proofErr w:type="spellStart"/>
      <w:r w:rsidRPr="5945EF25">
        <w:rPr>
          <w:rFonts w:ascii="Times New Roman" w:eastAsia="Times New Roman" w:hAnsi="Times New Roman"/>
          <w:i/>
          <w:color w:val="000000" w:themeColor="text1"/>
          <w:sz w:val="22"/>
          <w:szCs w:val="22"/>
        </w:rPr>
        <w:t>Lawexplores</w:t>
      </w:r>
      <w:proofErr w:type="spellEnd"/>
      <w:r w:rsidRPr="5945EF25">
        <w:rPr>
          <w:rFonts w:ascii="Times New Roman" w:eastAsia="Times New Roman" w:hAnsi="Times New Roman"/>
          <w:color w:val="000000" w:themeColor="text1"/>
          <w:sz w:val="22"/>
          <w:szCs w:val="22"/>
        </w:rPr>
        <w:t xml:space="preserve">, 23 Apr. 2017, </w:t>
      </w:r>
      <w:hyperlink r:id="rId18">
        <w:r w:rsidR="738C0E25" w:rsidRPr="5945EF25">
          <w:rPr>
            <w:rStyle w:val="Hyperlink"/>
            <w:rFonts w:ascii="Times New Roman" w:eastAsia="Times New Roman" w:hAnsi="Times New Roman"/>
            <w:sz w:val="22"/>
            <w:szCs w:val="22"/>
          </w:rPr>
          <w:t>https://lawexplores.com/historical-development-of-disarmament-and-arms-control/</w:t>
        </w:r>
      </w:hyperlink>
      <w:r w:rsidR="738C0E25" w:rsidRPr="5945EF25">
        <w:rPr>
          <w:rFonts w:ascii="Times New Roman" w:eastAsia="Times New Roman" w:hAnsi="Times New Roman"/>
          <w:color w:val="000000" w:themeColor="text1"/>
          <w:sz w:val="22"/>
          <w:szCs w:val="22"/>
        </w:rPr>
        <w:t>. Accessed 13 Jan. 2023.</w:t>
      </w:r>
    </w:p>
    <w:p w14:paraId="098A4227" w14:textId="2315D03F" w:rsidR="00D27FA2" w:rsidRPr="00D27FA2" w:rsidRDefault="00D27FA2" w:rsidP="00D27FA2">
      <w:pPr>
        <w:spacing w:line="360" w:lineRule="auto"/>
        <w:rPr>
          <w:rFonts w:ascii="Times New Roman" w:eastAsia="Times New Roman" w:hAnsi="Times New Roman"/>
          <w:color w:val="000000" w:themeColor="text1"/>
          <w:sz w:val="22"/>
          <w:szCs w:val="22"/>
        </w:rPr>
      </w:pPr>
      <w:proofErr w:type="spellStart"/>
      <w:r w:rsidRPr="5945EF25">
        <w:rPr>
          <w:rFonts w:ascii="Times New Roman" w:eastAsia="Times New Roman" w:hAnsi="Times New Roman"/>
          <w:color w:val="000000" w:themeColor="text1"/>
          <w:sz w:val="22"/>
          <w:szCs w:val="22"/>
        </w:rPr>
        <w:t>Bildung</w:t>
      </w:r>
      <w:proofErr w:type="spellEnd"/>
      <w:r w:rsidRPr="5945EF25">
        <w:rPr>
          <w:rFonts w:ascii="Times New Roman" w:eastAsia="Times New Roman" w:hAnsi="Times New Roman"/>
          <w:color w:val="000000" w:themeColor="text1"/>
          <w:sz w:val="22"/>
          <w:szCs w:val="22"/>
        </w:rPr>
        <w:t xml:space="preserve">, </w:t>
      </w:r>
      <w:proofErr w:type="spellStart"/>
      <w:r w:rsidRPr="5945EF25">
        <w:rPr>
          <w:rFonts w:ascii="Times New Roman" w:eastAsia="Times New Roman" w:hAnsi="Times New Roman"/>
          <w:color w:val="000000" w:themeColor="text1"/>
          <w:sz w:val="22"/>
          <w:szCs w:val="22"/>
        </w:rPr>
        <w:t>Budeszentrale</w:t>
      </w:r>
      <w:proofErr w:type="spellEnd"/>
      <w:r w:rsidRPr="5945EF25">
        <w:rPr>
          <w:rFonts w:ascii="Times New Roman" w:eastAsia="Times New Roman" w:hAnsi="Times New Roman"/>
          <w:color w:val="000000" w:themeColor="text1"/>
          <w:sz w:val="22"/>
          <w:szCs w:val="22"/>
        </w:rPr>
        <w:t xml:space="preserve"> für </w:t>
      </w:r>
      <w:proofErr w:type="spellStart"/>
      <w:r w:rsidRPr="5945EF25">
        <w:rPr>
          <w:rFonts w:ascii="Times New Roman" w:eastAsia="Times New Roman" w:hAnsi="Times New Roman"/>
          <w:color w:val="000000" w:themeColor="text1"/>
          <w:sz w:val="22"/>
          <w:szCs w:val="22"/>
        </w:rPr>
        <w:t>politische</w:t>
      </w:r>
      <w:proofErr w:type="spellEnd"/>
      <w:r w:rsidRPr="5945EF25">
        <w:rPr>
          <w:rFonts w:ascii="Times New Roman" w:eastAsia="Times New Roman" w:hAnsi="Times New Roman"/>
          <w:color w:val="000000" w:themeColor="text1"/>
          <w:sz w:val="22"/>
          <w:szCs w:val="22"/>
        </w:rPr>
        <w:t xml:space="preserve">. "Historical Development of Disarmament and Arms Control." </w:t>
      </w:r>
      <w:hyperlink r:id="rId19">
        <w:r w:rsidR="63E6D496" w:rsidRPr="5945EF25">
          <w:rPr>
            <w:rStyle w:val="Hyperlink"/>
            <w:rFonts w:ascii="Times New Roman" w:eastAsia="Times New Roman" w:hAnsi="Times New Roman"/>
            <w:sz w:val="22"/>
            <w:szCs w:val="22"/>
          </w:rPr>
          <w:t>https://warpp.info/en/m7/articles/m7-01</w:t>
        </w:r>
      </w:hyperlink>
      <w:r w:rsidR="4B4C5B85" w:rsidRPr="5945EF25">
        <w:rPr>
          <w:rFonts w:ascii="Times New Roman" w:eastAsia="Times New Roman" w:hAnsi="Times New Roman"/>
          <w:color w:val="000000" w:themeColor="text1"/>
          <w:sz w:val="22"/>
          <w:szCs w:val="22"/>
        </w:rPr>
        <w:t>. Accessed 13 Jan. 2023.</w:t>
      </w:r>
    </w:p>
    <w:p w14:paraId="00148BD4" w14:textId="44DBFFFA" w:rsidR="002071CC" w:rsidRPr="002071CC" w:rsidRDefault="002071CC" w:rsidP="002071CC">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international, MAG. "Weapons and Ammunition Management." </w:t>
      </w:r>
      <w:proofErr w:type="spellStart"/>
      <w:r w:rsidRPr="5945EF25">
        <w:rPr>
          <w:rFonts w:ascii="Times New Roman" w:eastAsia="Times New Roman" w:hAnsi="Times New Roman"/>
          <w:i/>
          <w:color w:val="000000" w:themeColor="text1"/>
          <w:sz w:val="22"/>
          <w:szCs w:val="22"/>
        </w:rPr>
        <w:t>Maginternational</w:t>
      </w:r>
      <w:proofErr w:type="spellEnd"/>
      <w:r w:rsidRPr="5945EF25">
        <w:rPr>
          <w:rFonts w:ascii="Times New Roman" w:eastAsia="Times New Roman" w:hAnsi="Times New Roman"/>
          <w:color w:val="000000" w:themeColor="text1"/>
          <w:sz w:val="22"/>
          <w:szCs w:val="22"/>
        </w:rPr>
        <w:t xml:space="preserve">, 4 May 2019, </w:t>
      </w:r>
      <w:hyperlink r:id="rId20">
        <w:r w:rsidR="0502C301" w:rsidRPr="5945EF25">
          <w:rPr>
            <w:rStyle w:val="Hyperlink"/>
            <w:rFonts w:ascii="Times New Roman" w:eastAsia="Times New Roman" w:hAnsi="Times New Roman"/>
            <w:sz w:val="22"/>
            <w:szCs w:val="22"/>
          </w:rPr>
          <w:t>www.maginternational.org/what-we-do/arms-management-destruction/</w:t>
        </w:r>
      </w:hyperlink>
      <w:r w:rsidR="0502C301" w:rsidRPr="5945EF25">
        <w:rPr>
          <w:rFonts w:ascii="Times New Roman" w:eastAsia="Times New Roman" w:hAnsi="Times New Roman"/>
          <w:color w:val="000000" w:themeColor="text1"/>
          <w:sz w:val="22"/>
          <w:szCs w:val="22"/>
        </w:rPr>
        <w:t>. Accessed 13 Jan. 2023.</w:t>
      </w:r>
    </w:p>
    <w:p w14:paraId="6EEC740E" w14:textId="0C2CC5A7" w:rsidR="00CF5013" w:rsidRPr="00CF5013" w:rsidRDefault="00CF5013" w:rsidP="00CF5013">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Nations, United. "Weapons of Mass Destruction." </w:t>
      </w:r>
      <w:r w:rsidRPr="5945EF25">
        <w:rPr>
          <w:rFonts w:ascii="Times New Roman" w:eastAsia="Times New Roman" w:hAnsi="Times New Roman"/>
          <w:i/>
          <w:color w:val="000000" w:themeColor="text1"/>
          <w:sz w:val="22"/>
          <w:szCs w:val="22"/>
        </w:rPr>
        <w:t>United Nations</w:t>
      </w:r>
      <w:r w:rsidRPr="5945EF25">
        <w:rPr>
          <w:rFonts w:ascii="Times New Roman" w:eastAsia="Times New Roman" w:hAnsi="Times New Roman"/>
          <w:color w:val="000000" w:themeColor="text1"/>
          <w:sz w:val="22"/>
          <w:szCs w:val="22"/>
        </w:rPr>
        <w:t xml:space="preserve">, 13 Jan. 2019, </w:t>
      </w:r>
      <w:hyperlink r:id="rId21">
        <w:r w:rsidR="11D5CF3C" w:rsidRPr="5945EF25">
          <w:rPr>
            <w:rStyle w:val="Hyperlink"/>
            <w:rFonts w:ascii="Times New Roman" w:eastAsia="Times New Roman" w:hAnsi="Times New Roman"/>
            <w:sz w:val="22"/>
            <w:szCs w:val="22"/>
          </w:rPr>
          <w:t>www.un.org/disarmament/wmd/</w:t>
        </w:r>
      </w:hyperlink>
      <w:r w:rsidR="11D5CF3C" w:rsidRPr="5945EF25">
        <w:rPr>
          <w:rFonts w:ascii="Times New Roman" w:eastAsia="Times New Roman" w:hAnsi="Times New Roman"/>
          <w:color w:val="000000" w:themeColor="text1"/>
          <w:sz w:val="22"/>
          <w:szCs w:val="22"/>
        </w:rPr>
        <w:t>. Accessed 13 Jan. 2023.</w:t>
      </w:r>
    </w:p>
    <w:p w14:paraId="664AD4CD" w14:textId="6EF49940" w:rsidR="0069486E" w:rsidRPr="0069486E" w:rsidRDefault="2FCAC6D1" w:rsidP="0069486E">
      <w:pPr>
        <w:spacing w:line="360" w:lineRule="auto"/>
        <w:rPr>
          <w:rFonts w:ascii="Times New Roman" w:eastAsia="Times New Roman" w:hAnsi="Times New Roman"/>
          <w:color w:val="000000" w:themeColor="text1"/>
          <w:sz w:val="22"/>
          <w:szCs w:val="22"/>
        </w:rPr>
      </w:pPr>
      <w:proofErr w:type="spellStart"/>
      <w:r w:rsidRPr="1320A93D">
        <w:rPr>
          <w:rFonts w:ascii="Times New Roman" w:eastAsia="Times New Roman" w:hAnsi="Times New Roman"/>
          <w:color w:val="000000" w:themeColor="text1"/>
          <w:sz w:val="22"/>
          <w:szCs w:val="22"/>
        </w:rPr>
        <w:lastRenderedPageBreak/>
        <w:t>Encyclopaedia</w:t>
      </w:r>
      <w:proofErr w:type="spellEnd"/>
      <w:r w:rsidR="0069486E" w:rsidRPr="5945EF25">
        <w:rPr>
          <w:rFonts w:ascii="Times New Roman" w:eastAsia="Times New Roman" w:hAnsi="Times New Roman"/>
          <w:color w:val="000000" w:themeColor="text1"/>
          <w:sz w:val="22"/>
          <w:szCs w:val="22"/>
        </w:rPr>
        <w:t xml:space="preserve"> Britannica, The Editors of. "List of Weapons." </w:t>
      </w:r>
      <w:proofErr w:type="spellStart"/>
      <w:r w:rsidR="0069486E" w:rsidRPr="5945EF25">
        <w:rPr>
          <w:rFonts w:ascii="Times New Roman" w:eastAsia="Times New Roman" w:hAnsi="Times New Roman"/>
          <w:i/>
          <w:color w:val="000000" w:themeColor="text1"/>
          <w:sz w:val="22"/>
          <w:szCs w:val="22"/>
        </w:rPr>
        <w:t>Encyclopaedia</w:t>
      </w:r>
      <w:proofErr w:type="spellEnd"/>
      <w:r w:rsidR="0069486E" w:rsidRPr="5945EF25">
        <w:rPr>
          <w:rFonts w:ascii="Times New Roman" w:eastAsia="Times New Roman" w:hAnsi="Times New Roman"/>
          <w:i/>
          <w:color w:val="000000" w:themeColor="text1"/>
          <w:sz w:val="22"/>
          <w:szCs w:val="22"/>
        </w:rPr>
        <w:t xml:space="preserve"> Britannica</w:t>
      </w:r>
      <w:r w:rsidR="0069486E" w:rsidRPr="5945EF25">
        <w:rPr>
          <w:rFonts w:ascii="Times New Roman" w:eastAsia="Times New Roman" w:hAnsi="Times New Roman"/>
          <w:color w:val="000000" w:themeColor="text1"/>
          <w:sz w:val="22"/>
          <w:szCs w:val="22"/>
        </w:rPr>
        <w:t xml:space="preserve">, 1 Aug. 2021, </w:t>
      </w:r>
      <w:hyperlink r:id="rId22">
        <w:r w:rsidRPr="5945EF25">
          <w:rPr>
            <w:rStyle w:val="Hyperlink"/>
            <w:rFonts w:ascii="Times New Roman" w:eastAsia="Times New Roman" w:hAnsi="Times New Roman"/>
            <w:sz w:val="22"/>
            <w:szCs w:val="22"/>
          </w:rPr>
          <w:t>www.britannica.com/topic/list-of-weapons-2058724</w:t>
        </w:r>
      </w:hyperlink>
      <w:r w:rsidRPr="5945EF25">
        <w:rPr>
          <w:rFonts w:ascii="Times New Roman" w:eastAsia="Times New Roman" w:hAnsi="Times New Roman"/>
          <w:color w:val="000000" w:themeColor="text1"/>
          <w:sz w:val="22"/>
          <w:szCs w:val="22"/>
        </w:rPr>
        <w:t>. Accessed 13 Jan. 2023.</w:t>
      </w:r>
    </w:p>
    <w:p w14:paraId="709D19F7" w14:textId="3446D403" w:rsidR="009611AC" w:rsidRPr="009611AC" w:rsidRDefault="009611AC" w:rsidP="009611AC">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Bougainville Government, Autonomous. "Weapons Disposal." </w:t>
      </w:r>
      <w:r w:rsidRPr="5945EF25">
        <w:rPr>
          <w:rFonts w:ascii="Times New Roman" w:eastAsia="Times New Roman" w:hAnsi="Times New Roman"/>
          <w:i/>
          <w:color w:val="000000" w:themeColor="text1"/>
          <w:sz w:val="22"/>
          <w:szCs w:val="22"/>
        </w:rPr>
        <w:t>Autonomous Bougainville Government</w:t>
      </w:r>
      <w:r w:rsidRPr="5945EF25">
        <w:rPr>
          <w:rFonts w:ascii="Times New Roman" w:eastAsia="Times New Roman" w:hAnsi="Times New Roman"/>
          <w:color w:val="000000" w:themeColor="text1"/>
          <w:sz w:val="22"/>
          <w:szCs w:val="22"/>
        </w:rPr>
        <w:t xml:space="preserve">, 14 Jul. 2017, </w:t>
      </w:r>
      <w:hyperlink r:id="rId23">
        <w:r w:rsidR="4369970D" w:rsidRPr="5945EF25">
          <w:rPr>
            <w:rStyle w:val="Hyperlink"/>
            <w:rFonts w:ascii="Times New Roman" w:eastAsia="Times New Roman" w:hAnsi="Times New Roman"/>
            <w:sz w:val="22"/>
            <w:szCs w:val="22"/>
          </w:rPr>
          <w:t>www.abg.gov.pg/peace-agreement/weapons-disposal</w:t>
        </w:r>
      </w:hyperlink>
      <w:r w:rsidR="4369970D" w:rsidRPr="5945EF25">
        <w:rPr>
          <w:rFonts w:ascii="Times New Roman" w:eastAsia="Times New Roman" w:hAnsi="Times New Roman"/>
          <w:color w:val="000000" w:themeColor="text1"/>
          <w:sz w:val="22"/>
          <w:szCs w:val="22"/>
        </w:rPr>
        <w:t>. Accessed 13 Jan. 2023.</w:t>
      </w:r>
    </w:p>
    <w:p w14:paraId="33FA66C2" w14:textId="08BF312A" w:rsidR="00171D07" w:rsidRPr="00171D07" w:rsidRDefault="00171D07" w:rsidP="00171D07">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Control and Prevention, Centers for Disease. "Safe Disposal of Chemical Weapons." </w:t>
      </w:r>
      <w:r w:rsidRPr="5945EF25">
        <w:rPr>
          <w:rFonts w:ascii="Times New Roman" w:eastAsia="Times New Roman" w:hAnsi="Times New Roman"/>
          <w:i/>
          <w:color w:val="000000" w:themeColor="text1"/>
          <w:sz w:val="22"/>
          <w:szCs w:val="22"/>
        </w:rPr>
        <w:t>Centers for Disease Control and Prevention</w:t>
      </w:r>
      <w:r w:rsidRPr="5945EF25">
        <w:rPr>
          <w:rFonts w:ascii="Times New Roman" w:eastAsia="Times New Roman" w:hAnsi="Times New Roman"/>
          <w:color w:val="000000" w:themeColor="text1"/>
          <w:sz w:val="22"/>
          <w:szCs w:val="22"/>
        </w:rPr>
        <w:t xml:space="preserve">, 31 May 2013, </w:t>
      </w:r>
      <w:hyperlink r:id="rId24">
        <w:r w:rsidR="7AF4702A" w:rsidRPr="32E417DB">
          <w:rPr>
            <w:rStyle w:val="Hyperlink"/>
            <w:rFonts w:ascii="Times New Roman" w:eastAsia="Times New Roman" w:hAnsi="Times New Roman"/>
            <w:b/>
            <w:sz w:val="22"/>
            <w:szCs w:val="22"/>
          </w:rPr>
          <w:t>www.cdc.gov/nceh/demil/articles/safedisposal.htm</w:t>
        </w:r>
      </w:hyperlink>
      <w:r w:rsidR="7AF4702A" w:rsidRPr="32E417DB">
        <w:rPr>
          <w:rFonts w:ascii="Times New Roman" w:eastAsia="Times New Roman" w:hAnsi="Times New Roman"/>
          <w:b/>
          <w:color w:val="000000" w:themeColor="text1"/>
          <w:sz w:val="22"/>
          <w:szCs w:val="22"/>
        </w:rPr>
        <w:t xml:space="preserve">. </w:t>
      </w:r>
      <w:r w:rsidR="7AF4702A" w:rsidRPr="5945EF25">
        <w:rPr>
          <w:rFonts w:ascii="Times New Roman" w:eastAsia="Times New Roman" w:hAnsi="Times New Roman"/>
          <w:color w:val="000000" w:themeColor="text1"/>
          <w:sz w:val="22"/>
          <w:szCs w:val="22"/>
        </w:rPr>
        <w:t>Accessed 13 Jan. 2023.</w:t>
      </w:r>
    </w:p>
    <w:p w14:paraId="750882FE" w14:textId="661746B2" w:rsidR="00192954" w:rsidRPr="00192954" w:rsidRDefault="00192954" w:rsidP="00192954">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Meek, Sarah, and Stott, Noel. "Safe Disposal of Chemical Weapons." </w:t>
      </w:r>
      <w:proofErr w:type="spellStart"/>
      <w:r w:rsidRPr="5945EF25">
        <w:rPr>
          <w:rFonts w:ascii="Times New Roman" w:eastAsia="Times New Roman" w:hAnsi="Times New Roman"/>
          <w:i/>
          <w:color w:val="000000" w:themeColor="text1"/>
          <w:sz w:val="22"/>
          <w:szCs w:val="22"/>
        </w:rPr>
        <w:t>Smallarmssurvey</w:t>
      </w:r>
      <w:proofErr w:type="spellEnd"/>
      <w:r w:rsidRPr="5945EF25">
        <w:rPr>
          <w:rFonts w:ascii="Times New Roman" w:eastAsia="Times New Roman" w:hAnsi="Times New Roman"/>
          <w:color w:val="000000" w:themeColor="text1"/>
          <w:sz w:val="22"/>
          <w:szCs w:val="22"/>
        </w:rPr>
        <w:t xml:space="preserve">, 31 Jan. 2004, </w:t>
      </w:r>
      <w:hyperlink r:id="rId25">
        <w:r w:rsidR="14C7CD95" w:rsidRPr="5945EF25">
          <w:rPr>
            <w:rStyle w:val="Hyperlink"/>
            <w:rFonts w:ascii="Times New Roman" w:eastAsia="Times New Roman" w:hAnsi="Times New Roman"/>
            <w:sz w:val="22"/>
            <w:szCs w:val="22"/>
          </w:rPr>
          <w:t>https://smallarmssurvey.org/sites/default/files/2021-10/A-guide-to-the-destruction-of-SALW-2004.pdf</w:t>
        </w:r>
      </w:hyperlink>
      <w:r w:rsidR="14C7CD95" w:rsidRPr="5945EF25">
        <w:rPr>
          <w:rFonts w:ascii="Times New Roman" w:eastAsia="Times New Roman" w:hAnsi="Times New Roman"/>
          <w:color w:val="000000" w:themeColor="text1"/>
          <w:sz w:val="22"/>
          <w:szCs w:val="22"/>
        </w:rPr>
        <w:t xml:space="preserve">. </w:t>
      </w:r>
      <w:r w:rsidR="67EB2C0A" w:rsidRPr="5945EF25">
        <w:rPr>
          <w:rFonts w:ascii="Times New Roman" w:eastAsia="Times New Roman" w:hAnsi="Times New Roman"/>
          <w:color w:val="000000" w:themeColor="text1"/>
          <w:sz w:val="22"/>
          <w:szCs w:val="22"/>
        </w:rPr>
        <w:t>Accessed 13 Jan. 2023.</w:t>
      </w:r>
    </w:p>
    <w:p w14:paraId="0580E3B9" w14:textId="3ADA2438" w:rsidR="00D27FA2" w:rsidRPr="00192954" w:rsidRDefault="00A24EA4" w:rsidP="04FFAFD1">
      <w:pPr>
        <w:spacing w:line="360" w:lineRule="auto"/>
        <w:rPr>
          <w:rFonts w:ascii="Times New Roman" w:eastAsia="Times New Roman" w:hAnsi="Times New Roman"/>
          <w:color w:val="000000" w:themeColor="text1"/>
          <w:sz w:val="22"/>
          <w:szCs w:val="22"/>
        </w:rPr>
      </w:pPr>
      <w:r w:rsidRPr="5945EF25">
        <w:rPr>
          <w:rFonts w:ascii="Times New Roman" w:eastAsia="Times New Roman" w:hAnsi="Times New Roman"/>
          <w:color w:val="000000" w:themeColor="text1"/>
          <w:sz w:val="22"/>
          <w:szCs w:val="22"/>
        </w:rPr>
        <w:t xml:space="preserve">Doran, Brendon. "The Human and Environmental Effects of CBRN Weapons." </w:t>
      </w:r>
      <w:r w:rsidRPr="5945EF25">
        <w:rPr>
          <w:rFonts w:ascii="Times New Roman" w:eastAsia="Times New Roman" w:hAnsi="Times New Roman"/>
          <w:i/>
          <w:color w:val="000000" w:themeColor="text1"/>
          <w:sz w:val="22"/>
          <w:szCs w:val="22"/>
        </w:rPr>
        <w:t>Research.Library.Fordham.Edu.</w:t>
      </w:r>
      <w:r w:rsidRPr="5945EF25">
        <w:rPr>
          <w:rFonts w:ascii="Times New Roman" w:eastAsia="Times New Roman" w:hAnsi="Times New Roman"/>
          <w:color w:val="000000" w:themeColor="text1"/>
          <w:sz w:val="22"/>
          <w:szCs w:val="22"/>
        </w:rPr>
        <w:t xml:space="preserve">, 31 May 2015, </w:t>
      </w:r>
      <w:hyperlink r:id="rId26">
        <w:r w:rsidR="2AD8709D" w:rsidRPr="5945EF25">
          <w:rPr>
            <w:rStyle w:val="Hyperlink"/>
            <w:rFonts w:ascii="Times New Roman" w:eastAsia="Times New Roman" w:hAnsi="Times New Roman"/>
            <w:sz w:val="22"/>
            <w:szCs w:val="22"/>
          </w:rPr>
          <w:t>https://research.library.fordham.edu/cgi/viewcontent.cgi?article=1009&amp;context=environ_2015</w:t>
        </w:r>
      </w:hyperlink>
      <w:r w:rsidRPr="5945EF25">
        <w:rPr>
          <w:rFonts w:ascii="Times New Roman" w:eastAsia="Times New Roman" w:hAnsi="Times New Roman"/>
          <w:color w:val="000000" w:themeColor="text1"/>
          <w:sz w:val="22"/>
          <w:szCs w:val="22"/>
        </w:rPr>
        <w:t>. Accessed 13 Jan. 2023.</w:t>
      </w:r>
    </w:p>
    <w:p w14:paraId="55B466C7" w14:textId="77777777" w:rsidR="00766071" w:rsidRPr="00637190" w:rsidRDefault="00766071" w:rsidP="04FFAFD1">
      <w:pPr>
        <w:spacing w:line="360" w:lineRule="auto"/>
        <w:rPr>
          <w:rFonts w:ascii="Times" w:eastAsia="Times" w:hAnsi="Times" w:cs="Times"/>
          <w:color w:val="000000" w:themeColor="text1"/>
          <w:sz w:val="22"/>
          <w:szCs w:val="22"/>
        </w:rPr>
      </w:pPr>
    </w:p>
    <w:p w14:paraId="3FD747A8" w14:textId="0BA0D11F" w:rsidR="00E2623E" w:rsidRPr="00301CDF" w:rsidRDefault="002F5A3E" w:rsidP="002F5A3E">
      <w:pPr>
        <w:pStyle w:val="SectionTitle"/>
        <w:rPr>
          <w:color w:val="548DD4" w:themeColor="text2" w:themeTint="99"/>
        </w:rPr>
      </w:pPr>
      <w:r w:rsidRPr="00301CDF">
        <w:rPr>
          <w:color w:val="548DD4" w:themeColor="text2" w:themeTint="99"/>
        </w:rPr>
        <w:t>Appendix or Appendices</w:t>
      </w:r>
    </w:p>
    <w:p w14:paraId="5C05711E" w14:textId="0A97B3B6" w:rsidR="6F88FA36" w:rsidRDefault="00000000" w:rsidP="3B3E0673">
      <w:pPr>
        <w:pStyle w:val="ListParagraph"/>
        <w:numPr>
          <w:ilvl w:val="0"/>
          <w:numId w:val="21"/>
        </w:numPr>
        <w:spacing w:line="360" w:lineRule="auto"/>
        <w:rPr>
          <w:rFonts w:ascii="Times New Roman" w:eastAsia="Times New Roman" w:hAnsi="Times New Roman"/>
          <w:sz w:val="22"/>
          <w:szCs w:val="22"/>
        </w:rPr>
      </w:pPr>
      <w:hyperlink r:id="rId27">
        <w:r w:rsidR="5018D185" w:rsidRPr="3B3E0673">
          <w:rPr>
            <w:rStyle w:val="Hyperlink"/>
            <w:rFonts w:ascii="Times New Roman" w:eastAsia="Times New Roman" w:hAnsi="Times New Roman"/>
            <w:sz w:val="22"/>
            <w:szCs w:val="22"/>
          </w:rPr>
          <w:t>www.cdc.gov/nceh/demil/articles/safedisposal.htm</w:t>
        </w:r>
      </w:hyperlink>
      <w:r w:rsidR="5018D185" w:rsidRPr="3B3E0673">
        <w:rPr>
          <w:rFonts w:ascii="Times New Roman" w:eastAsia="Times New Roman" w:hAnsi="Times New Roman"/>
          <w:sz w:val="22"/>
          <w:szCs w:val="22"/>
        </w:rPr>
        <w:t xml:space="preserve"> (Safe Disposal of Chemical Weapons) </w:t>
      </w:r>
    </w:p>
    <w:p w14:paraId="480AFAAB" w14:textId="5F2833EE" w:rsidR="178D0229" w:rsidRDefault="178D0229" w:rsidP="3B3E0673">
      <w:pPr>
        <w:spacing w:line="360" w:lineRule="auto"/>
        <w:ind w:left="720"/>
        <w:rPr>
          <w:rFonts w:ascii="Times New Roman" w:eastAsia="Times New Roman" w:hAnsi="Times New Roman"/>
          <w:sz w:val="22"/>
          <w:szCs w:val="22"/>
        </w:rPr>
      </w:pPr>
      <w:r w:rsidRPr="7653FD26">
        <w:rPr>
          <w:rFonts w:ascii="Times New Roman" w:eastAsia="Times New Roman" w:hAnsi="Times New Roman"/>
          <w:i/>
          <w:iCs/>
          <w:sz w:val="22"/>
          <w:szCs w:val="22"/>
        </w:rPr>
        <w:t xml:space="preserve">This website is useful when specifically elaborating on chemical weapons because it provides detailed solutions for the safe disposal of chemical weapons and a very broad range of techniques that might be used for safe measures. </w:t>
      </w:r>
    </w:p>
    <w:p w14:paraId="1D180D7D" w14:textId="34046799" w:rsidR="00E2623E" w:rsidRPr="00F619E0" w:rsidRDefault="00000000" w:rsidP="11E5EB73">
      <w:pPr>
        <w:pStyle w:val="ListParagraph"/>
        <w:numPr>
          <w:ilvl w:val="0"/>
          <w:numId w:val="21"/>
        </w:numPr>
        <w:spacing w:line="360" w:lineRule="auto"/>
        <w:rPr>
          <w:rFonts w:ascii="Times New Roman" w:eastAsia="Times New Roman" w:hAnsi="Times New Roman"/>
          <w:sz w:val="22"/>
          <w:szCs w:val="22"/>
        </w:rPr>
      </w:pPr>
      <w:hyperlink r:id="rId28">
        <w:r w:rsidR="5018D185" w:rsidRPr="7653FD26">
          <w:rPr>
            <w:rStyle w:val="Hyperlink"/>
            <w:rFonts w:ascii="Times New Roman" w:eastAsia="Times New Roman" w:hAnsi="Times New Roman"/>
            <w:sz w:val="22"/>
            <w:szCs w:val="22"/>
          </w:rPr>
          <w:t>https://www.seesac.org/f/docs/SALW-Destruction-2/Defence-Conversion-The-Disposal-and-Demilitarization-of-Heavy-Weapon-S.pdf</w:t>
        </w:r>
      </w:hyperlink>
      <w:r w:rsidR="5018D185" w:rsidRPr="7653FD26">
        <w:rPr>
          <w:rFonts w:ascii="Times New Roman" w:eastAsia="Times New Roman" w:hAnsi="Times New Roman"/>
          <w:sz w:val="22"/>
          <w:szCs w:val="22"/>
        </w:rPr>
        <w:t xml:space="preserve"> (</w:t>
      </w:r>
      <w:proofErr w:type="spellStart"/>
      <w:r w:rsidR="5018D185" w:rsidRPr="7653FD26">
        <w:rPr>
          <w:rFonts w:ascii="Times New Roman" w:eastAsia="Times New Roman" w:hAnsi="Times New Roman"/>
          <w:sz w:val="22"/>
          <w:szCs w:val="22"/>
        </w:rPr>
        <w:t>Defence</w:t>
      </w:r>
      <w:proofErr w:type="spellEnd"/>
      <w:r w:rsidR="5018D185" w:rsidRPr="7653FD26">
        <w:rPr>
          <w:rFonts w:ascii="Times New Roman" w:eastAsia="Times New Roman" w:hAnsi="Times New Roman"/>
          <w:sz w:val="22"/>
          <w:szCs w:val="22"/>
        </w:rPr>
        <w:t xml:space="preserve"> Conversion - The Disposal and Demilitarization of Heavy Weapon Systems) </w:t>
      </w:r>
    </w:p>
    <w:p w14:paraId="48F9C7D0" w14:textId="781CBF76" w:rsidR="4E591B12" w:rsidRDefault="4E591B12" w:rsidP="7653FD26">
      <w:pPr>
        <w:spacing w:line="360" w:lineRule="auto"/>
        <w:ind w:left="720"/>
        <w:rPr>
          <w:rFonts w:ascii="Times New Roman" w:eastAsia="Times New Roman" w:hAnsi="Times New Roman"/>
          <w:sz w:val="22"/>
          <w:szCs w:val="22"/>
        </w:rPr>
      </w:pPr>
      <w:r w:rsidRPr="7653FD26">
        <w:rPr>
          <w:rFonts w:ascii="Times New Roman" w:eastAsia="Times New Roman" w:hAnsi="Times New Roman"/>
          <w:i/>
          <w:iCs/>
          <w:sz w:val="22"/>
          <w:szCs w:val="22"/>
        </w:rPr>
        <w:t xml:space="preserve">This website provides sufficient background information about the issue, methods for disposal of weapons, and previous experiences in different countries. </w:t>
      </w:r>
    </w:p>
    <w:p w14:paraId="5A11B155" w14:textId="79F10784" w:rsidR="17320FB4" w:rsidRDefault="00000000" w:rsidP="43A1D9D4">
      <w:pPr>
        <w:pStyle w:val="ListParagraph"/>
        <w:numPr>
          <w:ilvl w:val="0"/>
          <w:numId w:val="21"/>
        </w:numPr>
        <w:spacing w:line="360" w:lineRule="auto"/>
        <w:rPr>
          <w:rFonts w:ascii="Times New Roman" w:eastAsia="Times New Roman" w:hAnsi="Times New Roman"/>
          <w:sz w:val="22"/>
          <w:szCs w:val="22"/>
        </w:rPr>
      </w:pPr>
      <w:hyperlink r:id="rId29">
        <w:r w:rsidR="49874DB7" w:rsidRPr="43A1D9D4">
          <w:rPr>
            <w:rStyle w:val="Hyperlink"/>
            <w:rFonts w:ascii="Times New Roman" w:eastAsia="Times New Roman" w:hAnsi="Times New Roman"/>
            <w:sz w:val="22"/>
            <w:szCs w:val="22"/>
          </w:rPr>
          <w:t>https://smallarmssurvey.org/sites/default/files/2021-10/A-guide-to-the-destruction-of-SALW-2004.pdf</w:t>
        </w:r>
      </w:hyperlink>
      <w:r w:rsidR="49874DB7" w:rsidRPr="43A1D9D4">
        <w:rPr>
          <w:rFonts w:ascii="Times New Roman" w:eastAsia="Times New Roman" w:hAnsi="Times New Roman"/>
          <w:sz w:val="22"/>
          <w:szCs w:val="22"/>
        </w:rPr>
        <w:t xml:space="preserve"> </w:t>
      </w:r>
      <w:r w:rsidR="3FEA3B90" w:rsidRPr="43A1D9D4">
        <w:rPr>
          <w:rFonts w:ascii="Times New Roman" w:eastAsia="Times New Roman" w:hAnsi="Times New Roman"/>
          <w:sz w:val="22"/>
          <w:szCs w:val="22"/>
        </w:rPr>
        <w:t>(A Guide to the Destruction of Small Arms and Light Weapons)</w:t>
      </w:r>
    </w:p>
    <w:p w14:paraId="6D83FDAE" w14:textId="62B6CBB6" w:rsidR="49874DB7" w:rsidRDefault="49874DB7" w:rsidP="43A1D9D4">
      <w:pPr>
        <w:spacing w:line="360" w:lineRule="auto"/>
        <w:ind w:left="720"/>
        <w:rPr>
          <w:rFonts w:ascii="Times New Roman" w:eastAsia="Times New Roman" w:hAnsi="Times New Roman"/>
          <w:i/>
          <w:iCs/>
          <w:color w:val="000000" w:themeColor="text1"/>
          <w:sz w:val="22"/>
          <w:szCs w:val="22"/>
        </w:rPr>
      </w:pPr>
      <w:r w:rsidRPr="43A1D9D4">
        <w:rPr>
          <w:rFonts w:ascii="Times New Roman" w:eastAsia="Times New Roman" w:hAnsi="Times New Roman"/>
          <w:i/>
          <w:iCs/>
          <w:color w:val="000000" w:themeColor="text1"/>
          <w:sz w:val="22"/>
          <w:szCs w:val="22"/>
        </w:rPr>
        <w:t xml:space="preserve">This website provides background knowledge, various parties and </w:t>
      </w:r>
      <w:r w:rsidR="3E7DBEFF" w:rsidRPr="43A1D9D4">
        <w:rPr>
          <w:rFonts w:ascii="Times New Roman" w:eastAsia="Times New Roman" w:hAnsi="Times New Roman"/>
          <w:i/>
          <w:iCs/>
          <w:color w:val="000000" w:themeColor="text1"/>
          <w:sz w:val="22"/>
          <w:szCs w:val="22"/>
        </w:rPr>
        <w:t xml:space="preserve">organizations, </w:t>
      </w:r>
      <w:r w:rsidRPr="43A1D9D4">
        <w:rPr>
          <w:rFonts w:ascii="Times New Roman" w:eastAsia="Times New Roman" w:hAnsi="Times New Roman"/>
          <w:i/>
          <w:iCs/>
          <w:color w:val="000000" w:themeColor="text1"/>
          <w:sz w:val="22"/>
          <w:szCs w:val="22"/>
        </w:rPr>
        <w:t>specific examples o</w:t>
      </w:r>
      <w:r w:rsidR="02A65C20" w:rsidRPr="43A1D9D4">
        <w:rPr>
          <w:rFonts w:ascii="Times New Roman" w:eastAsia="Times New Roman" w:hAnsi="Times New Roman"/>
          <w:i/>
          <w:iCs/>
          <w:color w:val="000000" w:themeColor="text1"/>
          <w:sz w:val="22"/>
          <w:szCs w:val="22"/>
        </w:rPr>
        <w:t xml:space="preserve">f </w:t>
      </w:r>
      <w:r w:rsidRPr="43A1D9D4">
        <w:rPr>
          <w:rFonts w:ascii="Times New Roman" w:eastAsia="Times New Roman" w:hAnsi="Times New Roman"/>
          <w:i/>
          <w:iCs/>
          <w:color w:val="000000" w:themeColor="text1"/>
          <w:sz w:val="22"/>
          <w:szCs w:val="22"/>
        </w:rPr>
        <w:t>disposal</w:t>
      </w:r>
      <w:r w:rsidR="26BB5D8A" w:rsidRPr="43A1D9D4">
        <w:rPr>
          <w:rFonts w:ascii="Times New Roman" w:eastAsia="Times New Roman" w:hAnsi="Times New Roman"/>
          <w:i/>
          <w:iCs/>
          <w:color w:val="000000" w:themeColor="text1"/>
          <w:sz w:val="22"/>
          <w:szCs w:val="22"/>
        </w:rPr>
        <w:t xml:space="preserve"> and destruction</w:t>
      </w:r>
      <w:r w:rsidRPr="43A1D9D4">
        <w:rPr>
          <w:rFonts w:ascii="Times New Roman" w:eastAsia="Times New Roman" w:hAnsi="Times New Roman"/>
          <w:i/>
          <w:iCs/>
          <w:color w:val="000000" w:themeColor="text1"/>
          <w:sz w:val="22"/>
          <w:szCs w:val="22"/>
        </w:rPr>
        <w:t xml:space="preserve"> of weapons.</w:t>
      </w:r>
      <w:r w:rsidR="2834C3CC" w:rsidRPr="43A1D9D4">
        <w:rPr>
          <w:rFonts w:ascii="Times New Roman" w:eastAsia="Times New Roman" w:hAnsi="Times New Roman"/>
          <w:i/>
          <w:iCs/>
          <w:color w:val="000000" w:themeColor="text1"/>
          <w:sz w:val="22"/>
          <w:szCs w:val="22"/>
        </w:rPr>
        <w:t xml:space="preserve"> </w:t>
      </w:r>
      <w:r w:rsidRPr="43A1D9D4">
        <w:rPr>
          <w:rFonts w:ascii="Times New Roman" w:eastAsia="Times New Roman" w:hAnsi="Times New Roman"/>
          <w:i/>
          <w:iCs/>
          <w:color w:val="000000" w:themeColor="text1"/>
          <w:sz w:val="22"/>
          <w:szCs w:val="22"/>
        </w:rPr>
        <w:t xml:space="preserve"> </w:t>
      </w:r>
    </w:p>
    <w:p w14:paraId="5C7AFA4A" w14:textId="77777777" w:rsidR="0074642A" w:rsidRDefault="00000000" w:rsidP="0074642A">
      <w:pPr>
        <w:spacing w:line="360" w:lineRule="auto"/>
        <w:ind w:left="720"/>
        <w:rPr>
          <w:rFonts w:ascii="Times New Roman" w:eastAsia="Times New Roman" w:hAnsi="Times New Roman"/>
          <w:color w:val="000000" w:themeColor="text1"/>
          <w:sz w:val="22"/>
          <w:szCs w:val="22"/>
        </w:rPr>
      </w:pPr>
      <w:hyperlink r:id="rId30">
        <w:r w:rsidR="6B59F3B2" w:rsidRPr="43A1D9D4">
          <w:rPr>
            <w:rStyle w:val="Hyperlink"/>
            <w:rFonts w:ascii="Times New Roman" w:eastAsia="Times New Roman" w:hAnsi="Times New Roman"/>
            <w:sz w:val="22"/>
            <w:szCs w:val="22"/>
          </w:rPr>
          <w:t>https://lawexplores.com/historical-development-of-disarmament-and-arms-control/</w:t>
        </w:r>
      </w:hyperlink>
      <w:r w:rsidR="6B59F3B2" w:rsidRPr="43A1D9D4">
        <w:rPr>
          <w:rFonts w:ascii="Times New Roman" w:eastAsia="Times New Roman" w:hAnsi="Times New Roman"/>
          <w:color w:val="000000" w:themeColor="text1"/>
          <w:sz w:val="22"/>
          <w:szCs w:val="22"/>
        </w:rPr>
        <w:t xml:space="preserve"> (Historical Development</w:t>
      </w:r>
      <w:r w:rsidR="4066A741" w:rsidRPr="43A1D9D4">
        <w:rPr>
          <w:rFonts w:ascii="Times New Roman" w:eastAsia="Times New Roman" w:hAnsi="Times New Roman"/>
          <w:color w:val="000000" w:themeColor="text1"/>
          <w:sz w:val="22"/>
          <w:szCs w:val="22"/>
        </w:rPr>
        <w:t xml:space="preserve"> of Disarmament and Arms Control) </w:t>
      </w:r>
    </w:p>
    <w:p w14:paraId="40E4CEF3" w14:textId="53D4D42B" w:rsidR="00837090" w:rsidRPr="0074642A" w:rsidRDefault="0074642A" w:rsidP="0074642A">
      <w:pPr>
        <w:spacing w:line="360" w:lineRule="auto"/>
        <w:ind w:left="720"/>
        <w:rPr>
          <w:rFonts w:ascii="Times New Roman" w:eastAsia="Times New Roman" w:hAnsi="Times New Roman"/>
          <w:color w:val="000000" w:themeColor="text1"/>
          <w:sz w:val="22"/>
          <w:szCs w:val="22"/>
        </w:rPr>
      </w:pPr>
      <w:r w:rsidRPr="43A1D9D4">
        <w:rPr>
          <w:rFonts w:ascii="Times New Roman" w:eastAsia="Times New Roman" w:hAnsi="Times New Roman"/>
          <w:i/>
          <w:iCs/>
          <w:color w:val="000000" w:themeColor="text1"/>
          <w:sz w:val="22"/>
          <w:szCs w:val="22"/>
        </w:rPr>
        <w:lastRenderedPageBreak/>
        <w:t>This website</w:t>
      </w:r>
      <w:r>
        <w:rPr>
          <w:rFonts w:ascii="Times New Roman" w:eastAsia="Times New Roman" w:hAnsi="Times New Roman"/>
          <w:i/>
          <w:iCs/>
          <w:color w:val="000000" w:themeColor="text1"/>
          <w:sz w:val="22"/>
          <w:szCs w:val="22"/>
        </w:rPr>
        <w:t xml:space="preserve"> lays out historical facts and dates about disarmament and arms control, along with previous attempts to solve this issue, which could be used as a reference for new solutions. </w:t>
      </w:r>
    </w:p>
    <w:sectPr w:rsidR="00837090" w:rsidRPr="0074642A" w:rsidSect="00E2623E">
      <w:headerReference w:type="even" r:id="rId31"/>
      <w:headerReference w:type="default" r:id="rId32"/>
      <w:footerReference w:type="even" r:id="rId33"/>
      <w:footerReference w:type="default" r:id="rId34"/>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8FB2" w14:textId="77777777" w:rsidR="007D283C" w:rsidRDefault="007D283C" w:rsidP="00E2623E">
      <w:pPr>
        <w:spacing w:after="0"/>
      </w:pPr>
      <w:r>
        <w:separator/>
      </w:r>
    </w:p>
  </w:endnote>
  <w:endnote w:type="continuationSeparator" w:id="0">
    <w:p w14:paraId="46CC347B" w14:textId="77777777" w:rsidR="007D283C" w:rsidRDefault="007D283C" w:rsidP="00E2623E">
      <w:pPr>
        <w:spacing w:after="0"/>
      </w:pPr>
      <w:r>
        <w:continuationSeparator/>
      </w:r>
    </w:p>
  </w:endnote>
  <w:endnote w:type="continuationNotice" w:id="1">
    <w:p w14:paraId="3C4C0EBE" w14:textId="77777777" w:rsidR="007D283C" w:rsidRDefault="007D28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D936" w14:textId="77777777" w:rsidR="007D283C" w:rsidRDefault="007D283C" w:rsidP="00E2623E">
      <w:pPr>
        <w:spacing w:after="0"/>
      </w:pPr>
      <w:r>
        <w:separator/>
      </w:r>
    </w:p>
  </w:footnote>
  <w:footnote w:type="continuationSeparator" w:id="0">
    <w:p w14:paraId="4F2DC8B1" w14:textId="77777777" w:rsidR="007D283C" w:rsidRDefault="007D283C" w:rsidP="00E2623E">
      <w:pPr>
        <w:spacing w:after="0"/>
      </w:pPr>
      <w:r>
        <w:continuationSeparator/>
      </w:r>
    </w:p>
  </w:footnote>
  <w:footnote w:type="continuationNotice" w:id="1">
    <w:p w14:paraId="02A14314" w14:textId="77777777" w:rsidR="007D283C" w:rsidRDefault="007D28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67CD86FA"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6F1BC8C6"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Pr>
        <w:rFonts w:ascii="Arial" w:hAnsi="Arial"/>
        <w:bCs/>
        <w:noProof/>
        <w:color w:val="000000"/>
        <w:sz w:val="18"/>
        <w:szCs w:val="18"/>
      </w:rPr>
      <w:t>X</w:t>
    </w:r>
    <w:r>
      <w:rPr>
        <w:rFonts w:ascii="Arial" w:hAnsi="Arial" w:hint="eastAsia"/>
        <w:bCs/>
        <w:noProof/>
        <w:color w:val="000000"/>
        <w:sz w:val="18"/>
        <w:szCs w:val="18"/>
        <w:lang w:eastAsia="ko-KR"/>
      </w:rPr>
      <w:t>X</w:t>
    </w:r>
    <w:r w:rsidR="00C76708">
      <w:rPr>
        <w:rFonts w:ascii="Arial" w:hAnsi="Arial"/>
        <w:bCs/>
        <w:noProof/>
        <w:color w:val="000000"/>
        <w:sz w:val="18"/>
        <w:szCs w:val="18"/>
        <w:lang w:eastAsia="ko-KR"/>
      </w:rPr>
      <w:t>X</w:t>
    </w:r>
  </w:p>
  <w:p w14:paraId="7CA8D143" w14:textId="77777777" w:rsidR="00B35994" w:rsidRPr="00470140" w:rsidRDefault="00B35994" w:rsidP="00E2623E">
    <w:pPr>
      <w:pStyle w:val="Header"/>
      <w:jc w:val="center"/>
      <w:rPr>
        <w:rFonts w:ascii="Arial" w:hAnsi="Arial"/>
        <w:b/>
        <w:sz w:val="20"/>
      </w:rPr>
    </w:pPr>
  </w:p>
</w:hdr>
</file>

<file path=word/intelligence2.xml><?xml version="1.0" encoding="utf-8"?>
<int2:intelligence xmlns:int2="http://schemas.microsoft.com/office/intelligence/2020/intelligence" xmlns:oel="http://schemas.microsoft.com/office/2019/extlst">
  <int2:observations>
    <int2:textHash int2:hashCode="K6+VKXgqkDlz+i" int2:id="LHDf93VF">
      <int2:state int2:value="Rejected" int2:type="LegacyProofing"/>
    </int2:textHash>
    <int2:bookmark int2:bookmarkName="_Int_JJsGXqRe" int2:invalidationBookmarkName="" int2:hashCode="JEYs07rdHYVV08" int2:id="C4tYCt3v">
      <int2:state int2:value="Rejected" int2:type="LegacyProofing"/>
    </int2:bookmark>
    <int2:bookmark int2:bookmarkName="_Int_ZyWmqSK4" int2:invalidationBookmarkName="" int2:hashCode="eiXy+IE34QN4mR" int2:id="LMcGNuWR">
      <int2:state int2:value="Rejected" int2:type="LegacyProofing"/>
    </int2:bookmark>
    <int2:bookmark int2:bookmarkName="_Int_mw2cSUpK" int2:invalidationBookmarkName="" int2:hashCode="PMtk/2xDyGQObC" int2:id="WuHqvbK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E4D2B"/>
    <w:multiLevelType w:val="hybridMultilevel"/>
    <w:tmpl w:val="FFFFFFFF"/>
    <w:lvl w:ilvl="0" w:tplc="C504B8F6">
      <w:start w:val="1"/>
      <w:numFmt w:val="upperRoman"/>
      <w:lvlText w:val="%1."/>
      <w:lvlJc w:val="right"/>
      <w:pPr>
        <w:ind w:left="720" w:hanging="360"/>
      </w:pPr>
    </w:lvl>
    <w:lvl w:ilvl="1" w:tplc="6632E7C6">
      <w:start w:val="1"/>
      <w:numFmt w:val="lowerLetter"/>
      <w:lvlText w:val="%2."/>
      <w:lvlJc w:val="left"/>
      <w:pPr>
        <w:ind w:left="1440" w:hanging="360"/>
      </w:pPr>
    </w:lvl>
    <w:lvl w:ilvl="2" w:tplc="520628D6">
      <w:start w:val="1"/>
      <w:numFmt w:val="lowerRoman"/>
      <w:lvlText w:val="%3."/>
      <w:lvlJc w:val="right"/>
      <w:pPr>
        <w:ind w:left="2160" w:hanging="180"/>
      </w:pPr>
    </w:lvl>
    <w:lvl w:ilvl="3" w:tplc="12C460C4">
      <w:start w:val="1"/>
      <w:numFmt w:val="decimal"/>
      <w:lvlText w:val="%4."/>
      <w:lvlJc w:val="left"/>
      <w:pPr>
        <w:ind w:left="2880" w:hanging="360"/>
      </w:pPr>
    </w:lvl>
    <w:lvl w:ilvl="4" w:tplc="932C87A4">
      <w:start w:val="1"/>
      <w:numFmt w:val="lowerLetter"/>
      <w:lvlText w:val="%5."/>
      <w:lvlJc w:val="left"/>
      <w:pPr>
        <w:ind w:left="3600" w:hanging="360"/>
      </w:pPr>
    </w:lvl>
    <w:lvl w:ilvl="5" w:tplc="2CF2C564">
      <w:start w:val="1"/>
      <w:numFmt w:val="lowerRoman"/>
      <w:lvlText w:val="%6."/>
      <w:lvlJc w:val="right"/>
      <w:pPr>
        <w:ind w:left="4320" w:hanging="180"/>
      </w:pPr>
    </w:lvl>
    <w:lvl w:ilvl="6" w:tplc="1C34406E">
      <w:start w:val="1"/>
      <w:numFmt w:val="decimal"/>
      <w:lvlText w:val="%7."/>
      <w:lvlJc w:val="left"/>
      <w:pPr>
        <w:ind w:left="5040" w:hanging="360"/>
      </w:pPr>
    </w:lvl>
    <w:lvl w:ilvl="7" w:tplc="43D251E6">
      <w:start w:val="1"/>
      <w:numFmt w:val="lowerLetter"/>
      <w:lvlText w:val="%8."/>
      <w:lvlJc w:val="left"/>
      <w:pPr>
        <w:ind w:left="5760" w:hanging="360"/>
      </w:pPr>
    </w:lvl>
    <w:lvl w:ilvl="8" w:tplc="3F2833FC">
      <w:start w:val="1"/>
      <w:numFmt w:val="lowerRoman"/>
      <w:lvlText w:val="%9."/>
      <w:lvlJc w:val="right"/>
      <w:pPr>
        <w:ind w:left="6480" w:hanging="180"/>
      </w:pPr>
    </w:lvl>
  </w:abstractNum>
  <w:abstractNum w:abstractNumId="12" w15:restartNumberingAfterBreak="0">
    <w:nsid w:val="1981F259"/>
    <w:multiLevelType w:val="hybridMultilevel"/>
    <w:tmpl w:val="FFFFFFFF"/>
    <w:lvl w:ilvl="0" w:tplc="3BC8DEF4">
      <w:start w:val="1"/>
      <w:numFmt w:val="bullet"/>
      <w:lvlText w:val=""/>
      <w:lvlJc w:val="left"/>
      <w:pPr>
        <w:ind w:left="720" w:hanging="360"/>
      </w:pPr>
      <w:rPr>
        <w:rFonts w:ascii="Symbol" w:hAnsi="Symbol" w:hint="default"/>
      </w:rPr>
    </w:lvl>
    <w:lvl w:ilvl="1" w:tplc="D0CE09B8">
      <w:start w:val="1"/>
      <w:numFmt w:val="bullet"/>
      <w:lvlText w:val="o"/>
      <w:lvlJc w:val="left"/>
      <w:pPr>
        <w:ind w:left="1440" w:hanging="360"/>
      </w:pPr>
      <w:rPr>
        <w:rFonts w:ascii="Courier New" w:hAnsi="Courier New" w:hint="default"/>
      </w:rPr>
    </w:lvl>
    <w:lvl w:ilvl="2" w:tplc="332EC33A">
      <w:start w:val="1"/>
      <w:numFmt w:val="bullet"/>
      <w:lvlText w:val=""/>
      <w:lvlJc w:val="left"/>
      <w:pPr>
        <w:ind w:left="2160" w:hanging="360"/>
      </w:pPr>
      <w:rPr>
        <w:rFonts w:ascii="Wingdings" w:hAnsi="Wingdings" w:hint="default"/>
      </w:rPr>
    </w:lvl>
    <w:lvl w:ilvl="3" w:tplc="28FE11B8">
      <w:start w:val="1"/>
      <w:numFmt w:val="bullet"/>
      <w:lvlText w:val=""/>
      <w:lvlJc w:val="left"/>
      <w:pPr>
        <w:ind w:left="2880" w:hanging="360"/>
      </w:pPr>
      <w:rPr>
        <w:rFonts w:ascii="Symbol" w:hAnsi="Symbol" w:hint="default"/>
      </w:rPr>
    </w:lvl>
    <w:lvl w:ilvl="4" w:tplc="3DFAF596">
      <w:start w:val="1"/>
      <w:numFmt w:val="bullet"/>
      <w:lvlText w:val="o"/>
      <w:lvlJc w:val="left"/>
      <w:pPr>
        <w:ind w:left="3600" w:hanging="360"/>
      </w:pPr>
      <w:rPr>
        <w:rFonts w:ascii="Courier New" w:hAnsi="Courier New" w:hint="default"/>
      </w:rPr>
    </w:lvl>
    <w:lvl w:ilvl="5" w:tplc="190EB6C2">
      <w:start w:val="1"/>
      <w:numFmt w:val="bullet"/>
      <w:lvlText w:val=""/>
      <w:lvlJc w:val="left"/>
      <w:pPr>
        <w:ind w:left="4320" w:hanging="360"/>
      </w:pPr>
      <w:rPr>
        <w:rFonts w:ascii="Wingdings" w:hAnsi="Wingdings" w:hint="default"/>
      </w:rPr>
    </w:lvl>
    <w:lvl w:ilvl="6" w:tplc="C8562A62">
      <w:start w:val="1"/>
      <w:numFmt w:val="bullet"/>
      <w:lvlText w:val=""/>
      <w:lvlJc w:val="left"/>
      <w:pPr>
        <w:ind w:left="5040" w:hanging="360"/>
      </w:pPr>
      <w:rPr>
        <w:rFonts w:ascii="Symbol" w:hAnsi="Symbol" w:hint="default"/>
      </w:rPr>
    </w:lvl>
    <w:lvl w:ilvl="7" w:tplc="4DB8E858">
      <w:start w:val="1"/>
      <w:numFmt w:val="bullet"/>
      <w:lvlText w:val="o"/>
      <w:lvlJc w:val="left"/>
      <w:pPr>
        <w:ind w:left="5760" w:hanging="360"/>
      </w:pPr>
      <w:rPr>
        <w:rFonts w:ascii="Courier New" w:hAnsi="Courier New" w:hint="default"/>
      </w:rPr>
    </w:lvl>
    <w:lvl w:ilvl="8" w:tplc="1BD633BC">
      <w:start w:val="1"/>
      <w:numFmt w:val="bullet"/>
      <w:lvlText w:val=""/>
      <w:lvlJc w:val="left"/>
      <w:pPr>
        <w:ind w:left="6480" w:hanging="360"/>
      </w:pPr>
      <w:rPr>
        <w:rFonts w:ascii="Wingdings" w:hAnsi="Wingdings" w:hint="default"/>
      </w:rPr>
    </w:lvl>
  </w:abstractNum>
  <w:abstractNum w:abstractNumId="13"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6"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39573175">
    <w:abstractNumId w:val="12"/>
  </w:num>
  <w:num w:numId="2" w16cid:durableId="476460594">
    <w:abstractNumId w:val="17"/>
  </w:num>
  <w:num w:numId="3" w16cid:durableId="1635259182">
    <w:abstractNumId w:val="18"/>
  </w:num>
  <w:num w:numId="4" w16cid:durableId="164130729">
    <w:abstractNumId w:val="16"/>
  </w:num>
  <w:num w:numId="5" w16cid:durableId="1762143440">
    <w:abstractNumId w:val="19"/>
  </w:num>
  <w:num w:numId="6" w16cid:durableId="1454519649">
    <w:abstractNumId w:val="9"/>
  </w:num>
  <w:num w:numId="7" w16cid:durableId="196353678">
    <w:abstractNumId w:val="7"/>
  </w:num>
  <w:num w:numId="8" w16cid:durableId="1411584777">
    <w:abstractNumId w:val="6"/>
  </w:num>
  <w:num w:numId="9" w16cid:durableId="1700008721">
    <w:abstractNumId w:val="5"/>
  </w:num>
  <w:num w:numId="10" w16cid:durableId="596331220">
    <w:abstractNumId w:val="4"/>
  </w:num>
  <w:num w:numId="11" w16cid:durableId="1815640965">
    <w:abstractNumId w:val="8"/>
  </w:num>
  <w:num w:numId="12" w16cid:durableId="1677538308">
    <w:abstractNumId w:val="3"/>
  </w:num>
  <w:num w:numId="13" w16cid:durableId="1152066224">
    <w:abstractNumId w:val="2"/>
  </w:num>
  <w:num w:numId="14" w16cid:durableId="1790708447">
    <w:abstractNumId w:val="1"/>
  </w:num>
  <w:num w:numId="15" w16cid:durableId="784079068">
    <w:abstractNumId w:val="0"/>
  </w:num>
  <w:num w:numId="16" w16cid:durableId="1418746260">
    <w:abstractNumId w:val="20"/>
  </w:num>
  <w:num w:numId="17" w16cid:durableId="1272470084">
    <w:abstractNumId w:val="14"/>
  </w:num>
  <w:num w:numId="18" w16cid:durableId="648822480">
    <w:abstractNumId w:val="13"/>
  </w:num>
  <w:num w:numId="19" w16cid:durableId="2089420938">
    <w:abstractNumId w:val="15"/>
  </w:num>
  <w:num w:numId="20" w16cid:durableId="1430544318">
    <w:abstractNumId w:val="10"/>
  </w:num>
  <w:num w:numId="21" w16cid:durableId="901986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bordersDoNotSurroundHeader/>
  <w:bordersDoNotSurroundFooter/>
  <w:hideSpellingErrors/>
  <w:hideGrammaticalError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07CE"/>
    <w:rsid w:val="000021ED"/>
    <w:rsid w:val="00003A5D"/>
    <w:rsid w:val="00010487"/>
    <w:rsid w:val="000122E2"/>
    <w:rsid w:val="00016E9F"/>
    <w:rsid w:val="00017964"/>
    <w:rsid w:val="00020FA0"/>
    <w:rsid w:val="000269F7"/>
    <w:rsid w:val="000276BD"/>
    <w:rsid w:val="00033E12"/>
    <w:rsid w:val="000347AF"/>
    <w:rsid w:val="0003494F"/>
    <w:rsid w:val="0004424E"/>
    <w:rsid w:val="00047481"/>
    <w:rsid w:val="00052501"/>
    <w:rsid w:val="00052D83"/>
    <w:rsid w:val="00055B52"/>
    <w:rsid w:val="0007240C"/>
    <w:rsid w:val="0007388A"/>
    <w:rsid w:val="00082162"/>
    <w:rsid w:val="0008231A"/>
    <w:rsid w:val="00091B69"/>
    <w:rsid w:val="0009348F"/>
    <w:rsid w:val="00095633"/>
    <w:rsid w:val="000A0FDF"/>
    <w:rsid w:val="000A3C60"/>
    <w:rsid w:val="000C39D7"/>
    <w:rsid w:val="000C47B4"/>
    <w:rsid w:val="000D1E3B"/>
    <w:rsid w:val="000D2740"/>
    <w:rsid w:val="000D3419"/>
    <w:rsid w:val="000D7CF4"/>
    <w:rsid w:val="000E38F8"/>
    <w:rsid w:val="000E5587"/>
    <w:rsid w:val="000E56F8"/>
    <w:rsid w:val="000F1854"/>
    <w:rsid w:val="000F205A"/>
    <w:rsid w:val="00104A86"/>
    <w:rsid w:val="00105402"/>
    <w:rsid w:val="0010777E"/>
    <w:rsid w:val="001127CD"/>
    <w:rsid w:val="00116172"/>
    <w:rsid w:val="0012138F"/>
    <w:rsid w:val="001243A2"/>
    <w:rsid w:val="0012753D"/>
    <w:rsid w:val="0012763B"/>
    <w:rsid w:val="00132C08"/>
    <w:rsid w:val="00137A8E"/>
    <w:rsid w:val="0014069E"/>
    <w:rsid w:val="001439F3"/>
    <w:rsid w:val="00143B93"/>
    <w:rsid w:val="0015368B"/>
    <w:rsid w:val="00153795"/>
    <w:rsid w:val="00154C51"/>
    <w:rsid w:val="00155BB5"/>
    <w:rsid w:val="0015629E"/>
    <w:rsid w:val="00157180"/>
    <w:rsid w:val="00157B23"/>
    <w:rsid w:val="00170C36"/>
    <w:rsid w:val="00171D07"/>
    <w:rsid w:val="001728AA"/>
    <w:rsid w:val="00173E48"/>
    <w:rsid w:val="001744FF"/>
    <w:rsid w:val="00175E77"/>
    <w:rsid w:val="00176163"/>
    <w:rsid w:val="00183D7E"/>
    <w:rsid w:val="001874E3"/>
    <w:rsid w:val="00192137"/>
    <w:rsid w:val="00192954"/>
    <w:rsid w:val="001960B7"/>
    <w:rsid w:val="00197EC3"/>
    <w:rsid w:val="001A0E5A"/>
    <w:rsid w:val="001A402C"/>
    <w:rsid w:val="001B3A6B"/>
    <w:rsid w:val="001B4E90"/>
    <w:rsid w:val="001B5DDA"/>
    <w:rsid w:val="001B7698"/>
    <w:rsid w:val="001C2225"/>
    <w:rsid w:val="001C271A"/>
    <w:rsid w:val="001C29D5"/>
    <w:rsid w:val="001C342F"/>
    <w:rsid w:val="001C6A17"/>
    <w:rsid w:val="001D5827"/>
    <w:rsid w:val="001D716B"/>
    <w:rsid w:val="001E1BA0"/>
    <w:rsid w:val="001E3382"/>
    <w:rsid w:val="001E3E2E"/>
    <w:rsid w:val="001F0204"/>
    <w:rsid w:val="001F32D7"/>
    <w:rsid w:val="001F508D"/>
    <w:rsid w:val="001F704B"/>
    <w:rsid w:val="00201992"/>
    <w:rsid w:val="002071CC"/>
    <w:rsid w:val="0021134F"/>
    <w:rsid w:val="002120D7"/>
    <w:rsid w:val="00217FEF"/>
    <w:rsid w:val="002208BA"/>
    <w:rsid w:val="00225CA2"/>
    <w:rsid w:val="0023330B"/>
    <w:rsid w:val="00234F8B"/>
    <w:rsid w:val="0024179E"/>
    <w:rsid w:val="002420EF"/>
    <w:rsid w:val="00244E26"/>
    <w:rsid w:val="002473D2"/>
    <w:rsid w:val="0025514C"/>
    <w:rsid w:val="00256B4C"/>
    <w:rsid w:val="00256E4D"/>
    <w:rsid w:val="002665FC"/>
    <w:rsid w:val="00267B24"/>
    <w:rsid w:val="00272064"/>
    <w:rsid w:val="0027690C"/>
    <w:rsid w:val="00282406"/>
    <w:rsid w:val="002831D7"/>
    <w:rsid w:val="002832C5"/>
    <w:rsid w:val="00283F0E"/>
    <w:rsid w:val="00290556"/>
    <w:rsid w:val="00292E20"/>
    <w:rsid w:val="00294DB1"/>
    <w:rsid w:val="002961AE"/>
    <w:rsid w:val="002B1107"/>
    <w:rsid w:val="002B3260"/>
    <w:rsid w:val="002C3998"/>
    <w:rsid w:val="002C67E0"/>
    <w:rsid w:val="002D3F78"/>
    <w:rsid w:val="002D7683"/>
    <w:rsid w:val="002E1A4A"/>
    <w:rsid w:val="002F1D94"/>
    <w:rsid w:val="002F2815"/>
    <w:rsid w:val="002F3DDC"/>
    <w:rsid w:val="002F5A3E"/>
    <w:rsid w:val="00300377"/>
    <w:rsid w:val="00301CDF"/>
    <w:rsid w:val="00302D0F"/>
    <w:rsid w:val="00311219"/>
    <w:rsid w:val="00327E94"/>
    <w:rsid w:val="00332006"/>
    <w:rsid w:val="00332AF0"/>
    <w:rsid w:val="00333910"/>
    <w:rsid w:val="0033506E"/>
    <w:rsid w:val="003459AF"/>
    <w:rsid w:val="00353677"/>
    <w:rsid w:val="00356F54"/>
    <w:rsid w:val="00361115"/>
    <w:rsid w:val="00362EEC"/>
    <w:rsid w:val="003648EA"/>
    <w:rsid w:val="00370CBA"/>
    <w:rsid w:val="0037512B"/>
    <w:rsid w:val="00384D95"/>
    <w:rsid w:val="00385384"/>
    <w:rsid w:val="0039113F"/>
    <w:rsid w:val="00394EAD"/>
    <w:rsid w:val="00396A5B"/>
    <w:rsid w:val="003A1479"/>
    <w:rsid w:val="003A7586"/>
    <w:rsid w:val="003B1FBF"/>
    <w:rsid w:val="003B3A48"/>
    <w:rsid w:val="003B4B05"/>
    <w:rsid w:val="003C1DDE"/>
    <w:rsid w:val="003C7D7F"/>
    <w:rsid w:val="003D187C"/>
    <w:rsid w:val="003E337B"/>
    <w:rsid w:val="003E74EE"/>
    <w:rsid w:val="003F1493"/>
    <w:rsid w:val="003F1E7B"/>
    <w:rsid w:val="003F4783"/>
    <w:rsid w:val="003F6FF6"/>
    <w:rsid w:val="00401D38"/>
    <w:rsid w:val="00402538"/>
    <w:rsid w:val="0040268D"/>
    <w:rsid w:val="004039EE"/>
    <w:rsid w:val="00407B24"/>
    <w:rsid w:val="00414C80"/>
    <w:rsid w:val="004154DE"/>
    <w:rsid w:val="00415716"/>
    <w:rsid w:val="00415733"/>
    <w:rsid w:val="00416D55"/>
    <w:rsid w:val="00416D88"/>
    <w:rsid w:val="00421810"/>
    <w:rsid w:val="004321A5"/>
    <w:rsid w:val="00435DAA"/>
    <w:rsid w:val="004411F8"/>
    <w:rsid w:val="004416BF"/>
    <w:rsid w:val="00450234"/>
    <w:rsid w:val="00451856"/>
    <w:rsid w:val="00462AA0"/>
    <w:rsid w:val="00471A64"/>
    <w:rsid w:val="00471CD2"/>
    <w:rsid w:val="004724B8"/>
    <w:rsid w:val="00473811"/>
    <w:rsid w:val="00476221"/>
    <w:rsid w:val="0047696C"/>
    <w:rsid w:val="00483990"/>
    <w:rsid w:val="004852B6"/>
    <w:rsid w:val="004923FF"/>
    <w:rsid w:val="00494BC1"/>
    <w:rsid w:val="00496DF6"/>
    <w:rsid w:val="004A1166"/>
    <w:rsid w:val="004A22CD"/>
    <w:rsid w:val="004A3AD5"/>
    <w:rsid w:val="004A4F3F"/>
    <w:rsid w:val="004A5191"/>
    <w:rsid w:val="004A757D"/>
    <w:rsid w:val="004A765E"/>
    <w:rsid w:val="004B3C4A"/>
    <w:rsid w:val="004B6039"/>
    <w:rsid w:val="004B7F04"/>
    <w:rsid w:val="004C1ED9"/>
    <w:rsid w:val="004C6DBE"/>
    <w:rsid w:val="004D13B4"/>
    <w:rsid w:val="004D15EE"/>
    <w:rsid w:val="004E0323"/>
    <w:rsid w:val="004F658D"/>
    <w:rsid w:val="004F6E57"/>
    <w:rsid w:val="00504B45"/>
    <w:rsid w:val="00506370"/>
    <w:rsid w:val="00513B7B"/>
    <w:rsid w:val="0051627B"/>
    <w:rsid w:val="005217CE"/>
    <w:rsid w:val="00531BE9"/>
    <w:rsid w:val="005368A9"/>
    <w:rsid w:val="00551E24"/>
    <w:rsid w:val="005524CD"/>
    <w:rsid w:val="00552DAB"/>
    <w:rsid w:val="005535F3"/>
    <w:rsid w:val="00554125"/>
    <w:rsid w:val="00555911"/>
    <w:rsid w:val="0056384A"/>
    <w:rsid w:val="0056615A"/>
    <w:rsid w:val="005706A1"/>
    <w:rsid w:val="00572975"/>
    <w:rsid w:val="00574CDA"/>
    <w:rsid w:val="00583131"/>
    <w:rsid w:val="00585AF4"/>
    <w:rsid w:val="00587290"/>
    <w:rsid w:val="0058783C"/>
    <w:rsid w:val="005922DA"/>
    <w:rsid w:val="005A0031"/>
    <w:rsid w:val="005A395C"/>
    <w:rsid w:val="005A72E8"/>
    <w:rsid w:val="005B0FB1"/>
    <w:rsid w:val="005B385D"/>
    <w:rsid w:val="005C0187"/>
    <w:rsid w:val="005C1E11"/>
    <w:rsid w:val="005C2E00"/>
    <w:rsid w:val="005C3638"/>
    <w:rsid w:val="005C4758"/>
    <w:rsid w:val="005C7BF7"/>
    <w:rsid w:val="005D7A1C"/>
    <w:rsid w:val="005E1046"/>
    <w:rsid w:val="005E2B77"/>
    <w:rsid w:val="005E62AB"/>
    <w:rsid w:val="005F35FE"/>
    <w:rsid w:val="005F5B41"/>
    <w:rsid w:val="006028CB"/>
    <w:rsid w:val="00616310"/>
    <w:rsid w:val="00617102"/>
    <w:rsid w:val="0061E763"/>
    <w:rsid w:val="00620467"/>
    <w:rsid w:val="006208D2"/>
    <w:rsid w:val="006223AB"/>
    <w:rsid w:val="00622C59"/>
    <w:rsid w:val="0062315D"/>
    <w:rsid w:val="006240AE"/>
    <w:rsid w:val="00630AE0"/>
    <w:rsid w:val="006347C8"/>
    <w:rsid w:val="00634E37"/>
    <w:rsid w:val="00637190"/>
    <w:rsid w:val="00642093"/>
    <w:rsid w:val="00646838"/>
    <w:rsid w:val="00647254"/>
    <w:rsid w:val="006473EB"/>
    <w:rsid w:val="00651335"/>
    <w:rsid w:val="00657AEE"/>
    <w:rsid w:val="006607B9"/>
    <w:rsid w:val="006617C4"/>
    <w:rsid w:val="00662A7F"/>
    <w:rsid w:val="00683214"/>
    <w:rsid w:val="00690B83"/>
    <w:rsid w:val="006912D8"/>
    <w:rsid w:val="006924A7"/>
    <w:rsid w:val="006947B6"/>
    <w:rsid w:val="0069486E"/>
    <w:rsid w:val="006A24D9"/>
    <w:rsid w:val="006C54E5"/>
    <w:rsid w:val="006D1EE7"/>
    <w:rsid w:val="006D2ACB"/>
    <w:rsid w:val="006D77A7"/>
    <w:rsid w:val="006E0494"/>
    <w:rsid w:val="006E2096"/>
    <w:rsid w:val="006F04D8"/>
    <w:rsid w:val="006F0B95"/>
    <w:rsid w:val="006F7DBF"/>
    <w:rsid w:val="007006BC"/>
    <w:rsid w:val="00700B3E"/>
    <w:rsid w:val="007042B3"/>
    <w:rsid w:val="007046F2"/>
    <w:rsid w:val="00710CA8"/>
    <w:rsid w:val="00725A50"/>
    <w:rsid w:val="0072671E"/>
    <w:rsid w:val="007274C1"/>
    <w:rsid w:val="0074642A"/>
    <w:rsid w:val="007511D5"/>
    <w:rsid w:val="00765F54"/>
    <w:rsid w:val="00766071"/>
    <w:rsid w:val="007748B0"/>
    <w:rsid w:val="007850E5"/>
    <w:rsid w:val="0078613E"/>
    <w:rsid w:val="00791CB5"/>
    <w:rsid w:val="007A2014"/>
    <w:rsid w:val="007A46E4"/>
    <w:rsid w:val="007A6B18"/>
    <w:rsid w:val="007A7E06"/>
    <w:rsid w:val="007A7F30"/>
    <w:rsid w:val="007B3DE5"/>
    <w:rsid w:val="007C1150"/>
    <w:rsid w:val="007C34C5"/>
    <w:rsid w:val="007C3E9F"/>
    <w:rsid w:val="007D283C"/>
    <w:rsid w:val="007D335B"/>
    <w:rsid w:val="007D6989"/>
    <w:rsid w:val="007D6EDC"/>
    <w:rsid w:val="007E6B15"/>
    <w:rsid w:val="007F1C30"/>
    <w:rsid w:val="007F4096"/>
    <w:rsid w:val="007F6B37"/>
    <w:rsid w:val="00800E71"/>
    <w:rsid w:val="00803657"/>
    <w:rsid w:val="00805F47"/>
    <w:rsid w:val="008079BB"/>
    <w:rsid w:val="00810156"/>
    <w:rsid w:val="008256F0"/>
    <w:rsid w:val="00831602"/>
    <w:rsid w:val="00831BA8"/>
    <w:rsid w:val="00832A74"/>
    <w:rsid w:val="0083302A"/>
    <w:rsid w:val="00835E18"/>
    <w:rsid w:val="00837090"/>
    <w:rsid w:val="008402B0"/>
    <w:rsid w:val="00840865"/>
    <w:rsid w:val="00841FDB"/>
    <w:rsid w:val="00853B7F"/>
    <w:rsid w:val="0086067F"/>
    <w:rsid w:val="00864371"/>
    <w:rsid w:val="00864E35"/>
    <w:rsid w:val="0086561D"/>
    <w:rsid w:val="00867682"/>
    <w:rsid w:val="00867F9A"/>
    <w:rsid w:val="008742F3"/>
    <w:rsid w:val="008750F2"/>
    <w:rsid w:val="00875BBD"/>
    <w:rsid w:val="00875D01"/>
    <w:rsid w:val="00876FD2"/>
    <w:rsid w:val="008848A2"/>
    <w:rsid w:val="00886115"/>
    <w:rsid w:val="008865F7"/>
    <w:rsid w:val="00890863"/>
    <w:rsid w:val="008910CF"/>
    <w:rsid w:val="008912C9"/>
    <w:rsid w:val="008919EA"/>
    <w:rsid w:val="008B1E73"/>
    <w:rsid w:val="008B2273"/>
    <w:rsid w:val="008B3177"/>
    <w:rsid w:val="008B529E"/>
    <w:rsid w:val="008B7641"/>
    <w:rsid w:val="008C091B"/>
    <w:rsid w:val="008C5051"/>
    <w:rsid w:val="008D1A68"/>
    <w:rsid w:val="008D71E6"/>
    <w:rsid w:val="008E0577"/>
    <w:rsid w:val="008E1D42"/>
    <w:rsid w:val="008E33C6"/>
    <w:rsid w:val="008E431B"/>
    <w:rsid w:val="0090489D"/>
    <w:rsid w:val="009066FD"/>
    <w:rsid w:val="00906938"/>
    <w:rsid w:val="00914DFA"/>
    <w:rsid w:val="00914F62"/>
    <w:rsid w:val="00922A43"/>
    <w:rsid w:val="00922DC3"/>
    <w:rsid w:val="00925780"/>
    <w:rsid w:val="009257FA"/>
    <w:rsid w:val="00925BC8"/>
    <w:rsid w:val="009266C0"/>
    <w:rsid w:val="00931ABE"/>
    <w:rsid w:val="00934008"/>
    <w:rsid w:val="00935899"/>
    <w:rsid w:val="00945BD1"/>
    <w:rsid w:val="00951CB2"/>
    <w:rsid w:val="00952673"/>
    <w:rsid w:val="00953538"/>
    <w:rsid w:val="00953B93"/>
    <w:rsid w:val="00953CD0"/>
    <w:rsid w:val="00960979"/>
    <w:rsid w:val="009611AC"/>
    <w:rsid w:val="009651CC"/>
    <w:rsid w:val="00966FF7"/>
    <w:rsid w:val="00970B94"/>
    <w:rsid w:val="00973477"/>
    <w:rsid w:val="00986463"/>
    <w:rsid w:val="009A3728"/>
    <w:rsid w:val="009A6E51"/>
    <w:rsid w:val="009A7925"/>
    <w:rsid w:val="009B35CB"/>
    <w:rsid w:val="009B4894"/>
    <w:rsid w:val="009D00AB"/>
    <w:rsid w:val="009D67DD"/>
    <w:rsid w:val="009D69CE"/>
    <w:rsid w:val="009E4883"/>
    <w:rsid w:val="009E715B"/>
    <w:rsid w:val="009E7819"/>
    <w:rsid w:val="009F23F6"/>
    <w:rsid w:val="009F561E"/>
    <w:rsid w:val="009F77B4"/>
    <w:rsid w:val="00A009C3"/>
    <w:rsid w:val="00A02AD3"/>
    <w:rsid w:val="00A03733"/>
    <w:rsid w:val="00A03D7F"/>
    <w:rsid w:val="00A04518"/>
    <w:rsid w:val="00A1455D"/>
    <w:rsid w:val="00A1561F"/>
    <w:rsid w:val="00A15F5C"/>
    <w:rsid w:val="00A16198"/>
    <w:rsid w:val="00A210B2"/>
    <w:rsid w:val="00A21A52"/>
    <w:rsid w:val="00A2305A"/>
    <w:rsid w:val="00A242B0"/>
    <w:rsid w:val="00A2450C"/>
    <w:rsid w:val="00A24A9E"/>
    <w:rsid w:val="00A24EA4"/>
    <w:rsid w:val="00A33486"/>
    <w:rsid w:val="00A351AD"/>
    <w:rsid w:val="00A35F95"/>
    <w:rsid w:val="00A37BCD"/>
    <w:rsid w:val="00A525C9"/>
    <w:rsid w:val="00A66708"/>
    <w:rsid w:val="00A66FFC"/>
    <w:rsid w:val="00A82722"/>
    <w:rsid w:val="00A83395"/>
    <w:rsid w:val="00A85696"/>
    <w:rsid w:val="00A87C51"/>
    <w:rsid w:val="00A94418"/>
    <w:rsid w:val="00A95E3B"/>
    <w:rsid w:val="00A96129"/>
    <w:rsid w:val="00AA2BC4"/>
    <w:rsid w:val="00AB6241"/>
    <w:rsid w:val="00AC1E8F"/>
    <w:rsid w:val="00AC2DAB"/>
    <w:rsid w:val="00AC37C4"/>
    <w:rsid w:val="00AC4334"/>
    <w:rsid w:val="00AC5B19"/>
    <w:rsid w:val="00AD072A"/>
    <w:rsid w:val="00AD3B3B"/>
    <w:rsid w:val="00AD66E4"/>
    <w:rsid w:val="00AD7AF6"/>
    <w:rsid w:val="00AE120B"/>
    <w:rsid w:val="00AE514A"/>
    <w:rsid w:val="00AE6779"/>
    <w:rsid w:val="00AF377D"/>
    <w:rsid w:val="00AF4548"/>
    <w:rsid w:val="00AF4891"/>
    <w:rsid w:val="00AF50C6"/>
    <w:rsid w:val="00B0655A"/>
    <w:rsid w:val="00B07893"/>
    <w:rsid w:val="00B26457"/>
    <w:rsid w:val="00B31C99"/>
    <w:rsid w:val="00B31D23"/>
    <w:rsid w:val="00B35994"/>
    <w:rsid w:val="00B3664A"/>
    <w:rsid w:val="00B37803"/>
    <w:rsid w:val="00B40ECA"/>
    <w:rsid w:val="00B42B7C"/>
    <w:rsid w:val="00B43AC1"/>
    <w:rsid w:val="00B445E0"/>
    <w:rsid w:val="00B45AEE"/>
    <w:rsid w:val="00B47EC0"/>
    <w:rsid w:val="00B518BC"/>
    <w:rsid w:val="00B553A0"/>
    <w:rsid w:val="00B56669"/>
    <w:rsid w:val="00B66A53"/>
    <w:rsid w:val="00B725A6"/>
    <w:rsid w:val="00B76E56"/>
    <w:rsid w:val="00B77631"/>
    <w:rsid w:val="00B81FAE"/>
    <w:rsid w:val="00B83595"/>
    <w:rsid w:val="00B855A7"/>
    <w:rsid w:val="00B93506"/>
    <w:rsid w:val="00B95B49"/>
    <w:rsid w:val="00B95F99"/>
    <w:rsid w:val="00B973E3"/>
    <w:rsid w:val="00B97BDB"/>
    <w:rsid w:val="00BA003F"/>
    <w:rsid w:val="00BA6DD9"/>
    <w:rsid w:val="00BB0AED"/>
    <w:rsid w:val="00BB3B8B"/>
    <w:rsid w:val="00BB7E7B"/>
    <w:rsid w:val="00BC227B"/>
    <w:rsid w:val="00BC39C3"/>
    <w:rsid w:val="00BC58C3"/>
    <w:rsid w:val="00BD24E0"/>
    <w:rsid w:val="00BD3F37"/>
    <w:rsid w:val="00BE3805"/>
    <w:rsid w:val="00BF7D6E"/>
    <w:rsid w:val="00C033D6"/>
    <w:rsid w:val="00C23365"/>
    <w:rsid w:val="00C28DDC"/>
    <w:rsid w:val="00C303A4"/>
    <w:rsid w:val="00C3298F"/>
    <w:rsid w:val="00C32A10"/>
    <w:rsid w:val="00C3628F"/>
    <w:rsid w:val="00C3742E"/>
    <w:rsid w:val="00C44D37"/>
    <w:rsid w:val="00C45D96"/>
    <w:rsid w:val="00C54ADF"/>
    <w:rsid w:val="00C57E3D"/>
    <w:rsid w:val="00C60F68"/>
    <w:rsid w:val="00C61B02"/>
    <w:rsid w:val="00C62701"/>
    <w:rsid w:val="00C63DA0"/>
    <w:rsid w:val="00C6794B"/>
    <w:rsid w:val="00C76708"/>
    <w:rsid w:val="00C77455"/>
    <w:rsid w:val="00C774BB"/>
    <w:rsid w:val="00C80C8A"/>
    <w:rsid w:val="00C81377"/>
    <w:rsid w:val="00C8571A"/>
    <w:rsid w:val="00C95725"/>
    <w:rsid w:val="00C96EE3"/>
    <w:rsid w:val="00C96FD8"/>
    <w:rsid w:val="00CA2594"/>
    <w:rsid w:val="00CA6826"/>
    <w:rsid w:val="00CA78DE"/>
    <w:rsid w:val="00CB4BC3"/>
    <w:rsid w:val="00CC2348"/>
    <w:rsid w:val="00CC54D6"/>
    <w:rsid w:val="00CD152C"/>
    <w:rsid w:val="00CD4873"/>
    <w:rsid w:val="00CD7B25"/>
    <w:rsid w:val="00CD7BAB"/>
    <w:rsid w:val="00CE0A6B"/>
    <w:rsid w:val="00CE2799"/>
    <w:rsid w:val="00CE2DD3"/>
    <w:rsid w:val="00CF26C4"/>
    <w:rsid w:val="00CF4D1E"/>
    <w:rsid w:val="00CF5013"/>
    <w:rsid w:val="00CF6606"/>
    <w:rsid w:val="00CF7572"/>
    <w:rsid w:val="00D001DB"/>
    <w:rsid w:val="00D139E3"/>
    <w:rsid w:val="00D14204"/>
    <w:rsid w:val="00D14D88"/>
    <w:rsid w:val="00D26104"/>
    <w:rsid w:val="00D26F18"/>
    <w:rsid w:val="00D27281"/>
    <w:rsid w:val="00D27FA2"/>
    <w:rsid w:val="00D31FCA"/>
    <w:rsid w:val="00D4426B"/>
    <w:rsid w:val="00D50F5C"/>
    <w:rsid w:val="00D52051"/>
    <w:rsid w:val="00D62FEE"/>
    <w:rsid w:val="00D65586"/>
    <w:rsid w:val="00D71E6A"/>
    <w:rsid w:val="00D724EE"/>
    <w:rsid w:val="00D76BB2"/>
    <w:rsid w:val="00D770AF"/>
    <w:rsid w:val="00D80349"/>
    <w:rsid w:val="00D82B9D"/>
    <w:rsid w:val="00D8420A"/>
    <w:rsid w:val="00D87BD1"/>
    <w:rsid w:val="00D97EAE"/>
    <w:rsid w:val="00DA3DDE"/>
    <w:rsid w:val="00DA7C7C"/>
    <w:rsid w:val="00DC1CAE"/>
    <w:rsid w:val="00DC27A9"/>
    <w:rsid w:val="00DC29D0"/>
    <w:rsid w:val="00DC355E"/>
    <w:rsid w:val="00DC4158"/>
    <w:rsid w:val="00DD09BC"/>
    <w:rsid w:val="00DD24DB"/>
    <w:rsid w:val="00DE1665"/>
    <w:rsid w:val="00DF4544"/>
    <w:rsid w:val="00E02848"/>
    <w:rsid w:val="00E036DF"/>
    <w:rsid w:val="00E14B85"/>
    <w:rsid w:val="00E162E9"/>
    <w:rsid w:val="00E214E4"/>
    <w:rsid w:val="00E25912"/>
    <w:rsid w:val="00E2623E"/>
    <w:rsid w:val="00E30091"/>
    <w:rsid w:val="00E31ADD"/>
    <w:rsid w:val="00E33643"/>
    <w:rsid w:val="00E3452B"/>
    <w:rsid w:val="00E4009D"/>
    <w:rsid w:val="00E40953"/>
    <w:rsid w:val="00E42F67"/>
    <w:rsid w:val="00E4525F"/>
    <w:rsid w:val="00E457E0"/>
    <w:rsid w:val="00E4592D"/>
    <w:rsid w:val="00E51A7B"/>
    <w:rsid w:val="00E562A4"/>
    <w:rsid w:val="00E57153"/>
    <w:rsid w:val="00E665CB"/>
    <w:rsid w:val="00E66BE5"/>
    <w:rsid w:val="00E66D62"/>
    <w:rsid w:val="00E717AC"/>
    <w:rsid w:val="00E720BA"/>
    <w:rsid w:val="00E72343"/>
    <w:rsid w:val="00E771CD"/>
    <w:rsid w:val="00E77972"/>
    <w:rsid w:val="00E8724E"/>
    <w:rsid w:val="00E94BE3"/>
    <w:rsid w:val="00EA0541"/>
    <w:rsid w:val="00EA6E04"/>
    <w:rsid w:val="00EA6EFE"/>
    <w:rsid w:val="00EA7616"/>
    <w:rsid w:val="00EB1218"/>
    <w:rsid w:val="00EB2BD5"/>
    <w:rsid w:val="00EB2BE5"/>
    <w:rsid w:val="00EC0034"/>
    <w:rsid w:val="00EC0E4E"/>
    <w:rsid w:val="00EC7395"/>
    <w:rsid w:val="00ED499A"/>
    <w:rsid w:val="00ED7F98"/>
    <w:rsid w:val="00EE3F3D"/>
    <w:rsid w:val="00EF1E9E"/>
    <w:rsid w:val="00F02E33"/>
    <w:rsid w:val="00F0475D"/>
    <w:rsid w:val="00F06571"/>
    <w:rsid w:val="00F105EF"/>
    <w:rsid w:val="00F23523"/>
    <w:rsid w:val="00F32A8B"/>
    <w:rsid w:val="00F35D75"/>
    <w:rsid w:val="00F42798"/>
    <w:rsid w:val="00F46648"/>
    <w:rsid w:val="00F47AC2"/>
    <w:rsid w:val="00F51EC8"/>
    <w:rsid w:val="00F6189B"/>
    <w:rsid w:val="00F619E0"/>
    <w:rsid w:val="00F635C2"/>
    <w:rsid w:val="00F73979"/>
    <w:rsid w:val="00F84637"/>
    <w:rsid w:val="00F85FF0"/>
    <w:rsid w:val="00F90871"/>
    <w:rsid w:val="00F97F0B"/>
    <w:rsid w:val="00FA1B3C"/>
    <w:rsid w:val="00FA6488"/>
    <w:rsid w:val="00FA66DD"/>
    <w:rsid w:val="00FB1B3C"/>
    <w:rsid w:val="00FB2E57"/>
    <w:rsid w:val="00FB4320"/>
    <w:rsid w:val="00FC1A42"/>
    <w:rsid w:val="00FC4683"/>
    <w:rsid w:val="00FC64AB"/>
    <w:rsid w:val="00FC75B9"/>
    <w:rsid w:val="00FC7A11"/>
    <w:rsid w:val="00FD01CE"/>
    <w:rsid w:val="00FD2A4D"/>
    <w:rsid w:val="00FD53B8"/>
    <w:rsid w:val="00FF1619"/>
    <w:rsid w:val="00FF1729"/>
    <w:rsid w:val="00FF4DA8"/>
    <w:rsid w:val="00FF7B8C"/>
    <w:rsid w:val="01CA3915"/>
    <w:rsid w:val="0296F2CA"/>
    <w:rsid w:val="02A65C20"/>
    <w:rsid w:val="02A7634A"/>
    <w:rsid w:val="02F08930"/>
    <w:rsid w:val="02FA6DF9"/>
    <w:rsid w:val="02FD3080"/>
    <w:rsid w:val="033A12AB"/>
    <w:rsid w:val="03CBE27C"/>
    <w:rsid w:val="04305ABC"/>
    <w:rsid w:val="0443CB3A"/>
    <w:rsid w:val="0455764B"/>
    <w:rsid w:val="04C1D07E"/>
    <w:rsid w:val="04FFAFD1"/>
    <w:rsid w:val="0502C301"/>
    <w:rsid w:val="05646249"/>
    <w:rsid w:val="05AE0D90"/>
    <w:rsid w:val="05EF42DB"/>
    <w:rsid w:val="062F4D2F"/>
    <w:rsid w:val="06912A26"/>
    <w:rsid w:val="07AE5DCB"/>
    <w:rsid w:val="07B3E2D9"/>
    <w:rsid w:val="07FA6D5F"/>
    <w:rsid w:val="08949DCC"/>
    <w:rsid w:val="08D17C20"/>
    <w:rsid w:val="08FC43FB"/>
    <w:rsid w:val="090FB479"/>
    <w:rsid w:val="09215F8A"/>
    <w:rsid w:val="09D088A8"/>
    <w:rsid w:val="09F40202"/>
    <w:rsid w:val="09FAFE01"/>
    <w:rsid w:val="0AB86993"/>
    <w:rsid w:val="0AF76C35"/>
    <w:rsid w:val="0AF9FBEB"/>
    <w:rsid w:val="0B17E9A5"/>
    <w:rsid w:val="0B839C3E"/>
    <w:rsid w:val="0C07CE60"/>
    <w:rsid w:val="0C0FA9B0"/>
    <w:rsid w:val="0D7DB13D"/>
    <w:rsid w:val="0D83364B"/>
    <w:rsid w:val="0D907FAB"/>
    <w:rsid w:val="0DF06EE5"/>
    <w:rsid w:val="0E7DC86B"/>
    <w:rsid w:val="0EB5A0D6"/>
    <w:rsid w:val="0EDEADDC"/>
    <w:rsid w:val="0EDF07EB"/>
    <w:rsid w:val="0F53D1DA"/>
    <w:rsid w:val="0F615682"/>
    <w:rsid w:val="0FE3D2E4"/>
    <w:rsid w:val="0FF74362"/>
    <w:rsid w:val="105148B1"/>
    <w:rsid w:val="105B37CA"/>
    <w:rsid w:val="106FC398"/>
    <w:rsid w:val="10B027FB"/>
    <w:rsid w:val="110F7BFA"/>
    <w:rsid w:val="112E36DC"/>
    <w:rsid w:val="1167F630"/>
    <w:rsid w:val="11878FD0"/>
    <w:rsid w:val="11D5CF3C"/>
    <w:rsid w:val="11E5EB73"/>
    <w:rsid w:val="1229F554"/>
    <w:rsid w:val="1320A93D"/>
    <w:rsid w:val="1322488E"/>
    <w:rsid w:val="13BFC257"/>
    <w:rsid w:val="13C5C5B5"/>
    <w:rsid w:val="13D78CCE"/>
    <w:rsid w:val="14064CF4"/>
    <w:rsid w:val="144AFBB7"/>
    <w:rsid w:val="1460AD9A"/>
    <w:rsid w:val="148FE0C3"/>
    <w:rsid w:val="14C7CD95"/>
    <w:rsid w:val="14D7FDCE"/>
    <w:rsid w:val="1509B727"/>
    <w:rsid w:val="15619616"/>
    <w:rsid w:val="15930EF2"/>
    <w:rsid w:val="15BC28E1"/>
    <w:rsid w:val="15D841E5"/>
    <w:rsid w:val="16449C18"/>
    <w:rsid w:val="16522F6D"/>
    <w:rsid w:val="165B00F3"/>
    <w:rsid w:val="1669B7A7"/>
    <w:rsid w:val="16702960"/>
    <w:rsid w:val="16EDAE32"/>
    <w:rsid w:val="17092C73"/>
    <w:rsid w:val="17320FB4"/>
    <w:rsid w:val="1743561E"/>
    <w:rsid w:val="178D0229"/>
    <w:rsid w:val="17EE4D51"/>
    <w:rsid w:val="17FBC982"/>
    <w:rsid w:val="18336B04"/>
    <w:rsid w:val="188BAB96"/>
    <w:rsid w:val="193E1866"/>
    <w:rsid w:val="19ADCDE3"/>
    <w:rsid w:val="19C312C8"/>
    <w:rsid w:val="1A928013"/>
    <w:rsid w:val="1A96E019"/>
    <w:rsid w:val="1ABE4EA5"/>
    <w:rsid w:val="1AF0A9F7"/>
    <w:rsid w:val="1B5EE329"/>
    <w:rsid w:val="1B7DBDF1"/>
    <w:rsid w:val="1B847C9E"/>
    <w:rsid w:val="1BAF774A"/>
    <w:rsid w:val="1BF3DB4F"/>
    <w:rsid w:val="1C9AE810"/>
    <w:rsid w:val="1CA0824E"/>
    <w:rsid w:val="1CB7D9AB"/>
    <w:rsid w:val="1CBCC954"/>
    <w:rsid w:val="1D22DC21"/>
    <w:rsid w:val="1D862605"/>
    <w:rsid w:val="1DB7AC76"/>
    <w:rsid w:val="1DC38129"/>
    <w:rsid w:val="1DDA9603"/>
    <w:rsid w:val="1E042B49"/>
    <w:rsid w:val="1E160830"/>
    <w:rsid w:val="1E6A53B9"/>
    <w:rsid w:val="1F0601E5"/>
    <w:rsid w:val="1F2E4390"/>
    <w:rsid w:val="1F300A0F"/>
    <w:rsid w:val="1F30E5A1"/>
    <w:rsid w:val="1F5280B8"/>
    <w:rsid w:val="1F851878"/>
    <w:rsid w:val="201E3D5C"/>
    <w:rsid w:val="20685F4A"/>
    <w:rsid w:val="208230FE"/>
    <w:rsid w:val="20AA865F"/>
    <w:rsid w:val="2121A78F"/>
    <w:rsid w:val="2126D28E"/>
    <w:rsid w:val="219931F7"/>
    <w:rsid w:val="2200D49A"/>
    <w:rsid w:val="222055EB"/>
    <w:rsid w:val="22520F44"/>
    <w:rsid w:val="23112487"/>
    <w:rsid w:val="2369974F"/>
    <w:rsid w:val="238CF435"/>
    <w:rsid w:val="2418E4E9"/>
    <w:rsid w:val="245200E4"/>
    <w:rsid w:val="24B579F7"/>
    <w:rsid w:val="24F1AE7F"/>
    <w:rsid w:val="250252D9"/>
    <w:rsid w:val="25149467"/>
    <w:rsid w:val="2531426A"/>
    <w:rsid w:val="253A4DD2"/>
    <w:rsid w:val="2544219F"/>
    <w:rsid w:val="25D403B3"/>
    <w:rsid w:val="25F8C11A"/>
    <w:rsid w:val="261A8E50"/>
    <w:rsid w:val="2692770E"/>
    <w:rsid w:val="26BB5D8A"/>
    <w:rsid w:val="26C25116"/>
    <w:rsid w:val="26D76DFD"/>
    <w:rsid w:val="2731A096"/>
    <w:rsid w:val="27ACDE8F"/>
    <w:rsid w:val="27B0CF0B"/>
    <w:rsid w:val="28096949"/>
    <w:rsid w:val="2813E685"/>
    <w:rsid w:val="28243DD4"/>
    <w:rsid w:val="2834C3CC"/>
    <w:rsid w:val="28B952D8"/>
    <w:rsid w:val="294158E2"/>
    <w:rsid w:val="294AD4AC"/>
    <w:rsid w:val="29838D4A"/>
    <w:rsid w:val="2A28371C"/>
    <w:rsid w:val="2A5429FD"/>
    <w:rsid w:val="2A6F63B2"/>
    <w:rsid w:val="2AA1B371"/>
    <w:rsid w:val="2AD8709D"/>
    <w:rsid w:val="2B186D3F"/>
    <w:rsid w:val="2B190F4F"/>
    <w:rsid w:val="2BD9A30A"/>
    <w:rsid w:val="2BFF08AE"/>
    <w:rsid w:val="2C571A5C"/>
    <w:rsid w:val="2C5D36F9"/>
    <w:rsid w:val="2C61CA80"/>
    <w:rsid w:val="2C9AD8D5"/>
    <w:rsid w:val="2D2D478E"/>
    <w:rsid w:val="2D30553E"/>
    <w:rsid w:val="2DC3B8A6"/>
    <w:rsid w:val="2E0A7F9A"/>
    <w:rsid w:val="2E69FFAC"/>
    <w:rsid w:val="2E809853"/>
    <w:rsid w:val="2E824520"/>
    <w:rsid w:val="2EB3603B"/>
    <w:rsid w:val="2FCAC6D1"/>
    <w:rsid w:val="3057470E"/>
    <w:rsid w:val="30B5CB01"/>
    <w:rsid w:val="30CFC744"/>
    <w:rsid w:val="31159314"/>
    <w:rsid w:val="3121CB25"/>
    <w:rsid w:val="3167FA8A"/>
    <w:rsid w:val="3189ADB7"/>
    <w:rsid w:val="321490FE"/>
    <w:rsid w:val="32E417DB"/>
    <w:rsid w:val="338267BE"/>
    <w:rsid w:val="341977BE"/>
    <w:rsid w:val="34A25749"/>
    <w:rsid w:val="3556B994"/>
    <w:rsid w:val="355C3EA2"/>
    <w:rsid w:val="3567D7C5"/>
    <w:rsid w:val="3569BAD3"/>
    <w:rsid w:val="35A8BD75"/>
    <w:rsid w:val="3644CBF8"/>
    <w:rsid w:val="375862FB"/>
    <w:rsid w:val="382F027D"/>
    <w:rsid w:val="3846C919"/>
    <w:rsid w:val="385BCD2E"/>
    <w:rsid w:val="38BA5121"/>
    <w:rsid w:val="38FAE1B3"/>
    <w:rsid w:val="3983BAB5"/>
    <w:rsid w:val="39B0E133"/>
    <w:rsid w:val="3A0BA585"/>
    <w:rsid w:val="3A1DAAA5"/>
    <w:rsid w:val="3A7207CE"/>
    <w:rsid w:val="3B3E0673"/>
    <w:rsid w:val="3BB84BFF"/>
    <w:rsid w:val="3C904C5E"/>
    <w:rsid w:val="3C9C34F8"/>
    <w:rsid w:val="3CD67BC3"/>
    <w:rsid w:val="3D00A297"/>
    <w:rsid w:val="3D94FDBB"/>
    <w:rsid w:val="3D9F9F2B"/>
    <w:rsid w:val="3DD13CB9"/>
    <w:rsid w:val="3E3018CE"/>
    <w:rsid w:val="3E43B005"/>
    <w:rsid w:val="3E455DB3"/>
    <w:rsid w:val="3E5ACFAA"/>
    <w:rsid w:val="3E7DBEFF"/>
    <w:rsid w:val="3F018D51"/>
    <w:rsid w:val="3F035B46"/>
    <w:rsid w:val="3F5AFB75"/>
    <w:rsid w:val="3FEA3B90"/>
    <w:rsid w:val="3FECFE17"/>
    <w:rsid w:val="402B0BCC"/>
    <w:rsid w:val="4066A741"/>
    <w:rsid w:val="407BB44D"/>
    <w:rsid w:val="409C47F8"/>
    <w:rsid w:val="40B2BC45"/>
    <w:rsid w:val="40C862F6"/>
    <w:rsid w:val="40D83C0C"/>
    <w:rsid w:val="40F03579"/>
    <w:rsid w:val="4124EDB0"/>
    <w:rsid w:val="414B9549"/>
    <w:rsid w:val="41718E92"/>
    <w:rsid w:val="417CEF64"/>
    <w:rsid w:val="42805997"/>
    <w:rsid w:val="42A496BF"/>
    <w:rsid w:val="42DC4DEB"/>
    <w:rsid w:val="4329A19F"/>
    <w:rsid w:val="43360C81"/>
    <w:rsid w:val="4369970D"/>
    <w:rsid w:val="438344EE"/>
    <w:rsid w:val="4393A4FC"/>
    <w:rsid w:val="43A1D9D4"/>
    <w:rsid w:val="43BA7551"/>
    <w:rsid w:val="44455F4E"/>
    <w:rsid w:val="4455CFDC"/>
    <w:rsid w:val="44EAB92F"/>
    <w:rsid w:val="44FB1BBE"/>
    <w:rsid w:val="45726BF2"/>
    <w:rsid w:val="45CED88D"/>
    <w:rsid w:val="45D9E534"/>
    <w:rsid w:val="4622AB8F"/>
    <w:rsid w:val="464D947A"/>
    <w:rsid w:val="46AF4A33"/>
    <w:rsid w:val="46DF0A3C"/>
    <w:rsid w:val="473771A9"/>
    <w:rsid w:val="474ECCDF"/>
    <w:rsid w:val="47AA1996"/>
    <w:rsid w:val="48394F12"/>
    <w:rsid w:val="483ADBDC"/>
    <w:rsid w:val="489637A6"/>
    <w:rsid w:val="48B9697B"/>
    <w:rsid w:val="48D53A48"/>
    <w:rsid w:val="48E4700D"/>
    <w:rsid w:val="496CA457"/>
    <w:rsid w:val="49874DB7"/>
    <w:rsid w:val="49A15C8E"/>
    <w:rsid w:val="49E790CA"/>
    <w:rsid w:val="4A0BFBEC"/>
    <w:rsid w:val="4A8CC280"/>
    <w:rsid w:val="4ACFD69D"/>
    <w:rsid w:val="4AF9A259"/>
    <w:rsid w:val="4B4C5B85"/>
    <w:rsid w:val="4BA0763F"/>
    <w:rsid w:val="4BBD67DA"/>
    <w:rsid w:val="4BD00F0A"/>
    <w:rsid w:val="4BECC241"/>
    <w:rsid w:val="4C63E1B1"/>
    <w:rsid w:val="4E521A9A"/>
    <w:rsid w:val="4E591B12"/>
    <w:rsid w:val="4EB23CBC"/>
    <w:rsid w:val="4EE4CCD6"/>
    <w:rsid w:val="4EF43D7D"/>
    <w:rsid w:val="4F2BB911"/>
    <w:rsid w:val="4FA33811"/>
    <w:rsid w:val="4FB3E087"/>
    <w:rsid w:val="5018D185"/>
    <w:rsid w:val="5078674E"/>
    <w:rsid w:val="508DE3A5"/>
    <w:rsid w:val="50E5DBD3"/>
    <w:rsid w:val="510AE858"/>
    <w:rsid w:val="5115CEAD"/>
    <w:rsid w:val="5147AB05"/>
    <w:rsid w:val="5147C45D"/>
    <w:rsid w:val="51A9C3EE"/>
    <w:rsid w:val="51BC15B3"/>
    <w:rsid w:val="51E77F87"/>
    <w:rsid w:val="52476457"/>
    <w:rsid w:val="524D8B75"/>
    <w:rsid w:val="529FA486"/>
    <w:rsid w:val="52EAE9D1"/>
    <w:rsid w:val="5309A1D4"/>
    <w:rsid w:val="53DA74DE"/>
    <w:rsid w:val="5439BDB2"/>
    <w:rsid w:val="5473E12C"/>
    <w:rsid w:val="54797B6A"/>
    <w:rsid w:val="548DC3D0"/>
    <w:rsid w:val="54B6CEF2"/>
    <w:rsid w:val="54E0508F"/>
    <w:rsid w:val="54FC6EF3"/>
    <w:rsid w:val="550B4B3B"/>
    <w:rsid w:val="55111E23"/>
    <w:rsid w:val="558333F9"/>
    <w:rsid w:val="55FBB42F"/>
    <w:rsid w:val="560F9028"/>
    <w:rsid w:val="5613AD9C"/>
    <w:rsid w:val="56144FAC"/>
    <w:rsid w:val="56678182"/>
    <w:rsid w:val="5671638D"/>
    <w:rsid w:val="56BA96B2"/>
    <w:rsid w:val="56CD125B"/>
    <w:rsid w:val="5712A022"/>
    <w:rsid w:val="57138067"/>
    <w:rsid w:val="5771DC21"/>
    <w:rsid w:val="583D4CC8"/>
    <w:rsid w:val="58754654"/>
    <w:rsid w:val="58AE54A9"/>
    <w:rsid w:val="58E0EC69"/>
    <w:rsid w:val="592FFAF2"/>
    <w:rsid w:val="5943CAF6"/>
    <w:rsid w:val="5945EF25"/>
    <w:rsid w:val="597A114D"/>
    <w:rsid w:val="5A9A3A4A"/>
    <w:rsid w:val="5B04D9A8"/>
    <w:rsid w:val="5B811884"/>
    <w:rsid w:val="5B9105B3"/>
    <w:rsid w:val="5BADE335"/>
    <w:rsid w:val="5C3CC941"/>
    <w:rsid w:val="5C5CECA2"/>
    <w:rsid w:val="5C844FE6"/>
    <w:rsid w:val="5CE8C826"/>
    <w:rsid w:val="5D12D050"/>
    <w:rsid w:val="5D3546F9"/>
    <w:rsid w:val="5DC561D9"/>
    <w:rsid w:val="5DCCB108"/>
    <w:rsid w:val="5E1F0A8D"/>
    <w:rsid w:val="5E706858"/>
    <w:rsid w:val="5EAB4998"/>
    <w:rsid w:val="5EC9ADCF"/>
    <w:rsid w:val="5F2FD7A4"/>
    <w:rsid w:val="5F8259D5"/>
    <w:rsid w:val="5FA5BD18"/>
    <w:rsid w:val="5FB1142E"/>
    <w:rsid w:val="604A3F3C"/>
    <w:rsid w:val="6054EBF9"/>
    <w:rsid w:val="6079CC74"/>
    <w:rsid w:val="60E37C64"/>
    <w:rsid w:val="61822ED5"/>
    <w:rsid w:val="61BC3949"/>
    <w:rsid w:val="621AF9AA"/>
    <w:rsid w:val="6221E9FF"/>
    <w:rsid w:val="6253A358"/>
    <w:rsid w:val="6287F5ED"/>
    <w:rsid w:val="63255432"/>
    <w:rsid w:val="63D0570F"/>
    <w:rsid w:val="63E3C78D"/>
    <w:rsid w:val="63E6D496"/>
    <w:rsid w:val="641CD5E2"/>
    <w:rsid w:val="642A5213"/>
    <w:rsid w:val="64574F95"/>
    <w:rsid w:val="645C47C3"/>
    <w:rsid w:val="64C453E6"/>
    <w:rsid w:val="6506E5E2"/>
    <w:rsid w:val="65637C2F"/>
    <w:rsid w:val="65A3FA37"/>
    <w:rsid w:val="65CF4982"/>
    <w:rsid w:val="668DAA0A"/>
    <w:rsid w:val="668E16D5"/>
    <w:rsid w:val="670C8B58"/>
    <w:rsid w:val="679E3201"/>
    <w:rsid w:val="67A862AF"/>
    <w:rsid w:val="67EB2C0A"/>
    <w:rsid w:val="67EF5A0E"/>
    <w:rsid w:val="6824C6CF"/>
    <w:rsid w:val="68E33A13"/>
    <w:rsid w:val="69292F25"/>
    <w:rsid w:val="697FCF21"/>
    <w:rsid w:val="6A2B9B35"/>
    <w:rsid w:val="6A312043"/>
    <w:rsid w:val="6A709224"/>
    <w:rsid w:val="6AC4FF86"/>
    <w:rsid w:val="6B59F3B2"/>
    <w:rsid w:val="6C0259A5"/>
    <w:rsid w:val="6C0C90C9"/>
    <w:rsid w:val="6C713F6C"/>
    <w:rsid w:val="6C782FC1"/>
    <w:rsid w:val="6C7F9F1C"/>
    <w:rsid w:val="6CBEBA5E"/>
    <w:rsid w:val="6CDE3BAF"/>
    <w:rsid w:val="6CF0B00E"/>
    <w:rsid w:val="6D1DAD90"/>
    <w:rsid w:val="6D5E11F3"/>
    <w:rsid w:val="6D81B691"/>
    <w:rsid w:val="6DAB703F"/>
    <w:rsid w:val="6DF81744"/>
    <w:rsid w:val="6E510A9D"/>
    <w:rsid w:val="6E54FB19"/>
    <w:rsid w:val="6EAF4B74"/>
    <w:rsid w:val="6F5D2BA4"/>
    <w:rsid w:val="6F88FA36"/>
    <w:rsid w:val="6FF10F7E"/>
    <w:rsid w:val="702D837B"/>
    <w:rsid w:val="710B09B5"/>
    <w:rsid w:val="7110A97B"/>
    <w:rsid w:val="71431CF8"/>
    <w:rsid w:val="7185E7C6"/>
    <w:rsid w:val="71B1ACD2"/>
    <w:rsid w:val="71B6EDB3"/>
    <w:rsid w:val="724F3DFF"/>
    <w:rsid w:val="72F28610"/>
    <w:rsid w:val="73093EE7"/>
    <w:rsid w:val="733F04E3"/>
    <w:rsid w:val="73440037"/>
    <w:rsid w:val="734C4067"/>
    <w:rsid w:val="73797E96"/>
    <w:rsid w:val="738C0E25"/>
    <w:rsid w:val="73917803"/>
    <w:rsid w:val="73BBB2FE"/>
    <w:rsid w:val="73F0EADE"/>
    <w:rsid w:val="73F14016"/>
    <w:rsid w:val="7400027A"/>
    <w:rsid w:val="748E108B"/>
    <w:rsid w:val="7499DA64"/>
    <w:rsid w:val="74C6D7E6"/>
    <w:rsid w:val="74F145B2"/>
    <w:rsid w:val="750E2BBA"/>
    <w:rsid w:val="752848BB"/>
    <w:rsid w:val="7539958E"/>
    <w:rsid w:val="75994D3F"/>
    <w:rsid w:val="759D4497"/>
    <w:rsid w:val="75BEAB8A"/>
    <w:rsid w:val="75F70B1B"/>
    <w:rsid w:val="7653FD26"/>
    <w:rsid w:val="765BB7DB"/>
    <w:rsid w:val="7679AAF1"/>
    <w:rsid w:val="7680A79F"/>
    <w:rsid w:val="7703F91F"/>
    <w:rsid w:val="77C5F733"/>
    <w:rsid w:val="785D6142"/>
    <w:rsid w:val="78C6A1EA"/>
    <w:rsid w:val="78DE32AA"/>
    <w:rsid w:val="7965C3A3"/>
    <w:rsid w:val="79B99789"/>
    <w:rsid w:val="7AB21541"/>
    <w:rsid w:val="7AC3F228"/>
    <w:rsid w:val="7ACBACDD"/>
    <w:rsid w:val="7AD8C355"/>
    <w:rsid w:val="7AF4702A"/>
    <w:rsid w:val="7B08E917"/>
    <w:rsid w:val="7B2478F1"/>
    <w:rsid w:val="7B4A2160"/>
    <w:rsid w:val="7BC75C5B"/>
    <w:rsid w:val="7C006AB0"/>
    <w:rsid w:val="7C330270"/>
    <w:rsid w:val="7C3821DC"/>
    <w:rsid w:val="7D72D3FC"/>
    <w:rsid w:val="7DAFB627"/>
    <w:rsid w:val="7DBDBF38"/>
    <w:rsid w:val="7DF4688A"/>
    <w:rsid w:val="7E56EFAF"/>
    <w:rsid w:val="7EAEBE92"/>
    <w:rsid w:val="7EB96EB6"/>
    <w:rsid w:val="7ED06C04"/>
    <w:rsid w:val="7EE7FFCF"/>
    <w:rsid w:val="7F158DC6"/>
    <w:rsid w:val="7F44D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3064775E-DB4C-4939-8C35-569F4C02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character" w:styleId="UnresolvedMention">
    <w:name w:val="Unresolved Mention"/>
    <w:basedOn w:val="DefaultParagraphFont"/>
    <w:rsid w:val="00C8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300">
      <w:bodyDiv w:val="1"/>
      <w:marLeft w:val="0"/>
      <w:marRight w:val="0"/>
      <w:marTop w:val="0"/>
      <w:marBottom w:val="0"/>
      <w:divBdr>
        <w:top w:val="none" w:sz="0" w:space="0" w:color="auto"/>
        <w:left w:val="none" w:sz="0" w:space="0" w:color="auto"/>
        <w:bottom w:val="none" w:sz="0" w:space="0" w:color="auto"/>
        <w:right w:val="none" w:sz="0" w:space="0" w:color="auto"/>
      </w:divBdr>
    </w:div>
    <w:div w:id="45179114">
      <w:bodyDiv w:val="1"/>
      <w:marLeft w:val="0"/>
      <w:marRight w:val="0"/>
      <w:marTop w:val="0"/>
      <w:marBottom w:val="0"/>
      <w:divBdr>
        <w:top w:val="none" w:sz="0" w:space="0" w:color="auto"/>
        <w:left w:val="none" w:sz="0" w:space="0" w:color="auto"/>
        <w:bottom w:val="none" w:sz="0" w:space="0" w:color="auto"/>
        <w:right w:val="none" w:sz="0" w:space="0" w:color="auto"/>
      </w:divBdr>
    </w:div>
    <w:div w:id="168100524">
      <w:bodyDiv w:val="1"/>
      <w:marLeft w:val="0"/>
      <w:marRight w:val="0"/>
      <w:marTop w:val="0"/>
      <w:marBottom w:val="0"/>
      <w:divBdr>
        <w:top w:val="none" w:sz="0" w:space="0" w:color="auto"/>
        <w:left w:val="none" w:sz="0" w:space="0" w:color="auto"/>
        <w:bottom w:val="none" w:sz="0" w:space="0" w:color="auto"/>
        <w:right w:val="none" w:sz="0" w:space="0" w:color="auto"/>
      </w:divBdr>
    </w:div>
    <w:div w:id="176434276">
      <w:bodyDiv w:val="1"/>
      <w:marLeft w:val="0"/>
      <w:marRight w:val="0"/>
      <w:marTop w:val="0"/>
      <w:marBottom w:val="0"/>
      <w:divBdr>
        <w:top w:val="none" w:sz="0" w:space="0" w:color="auto"/>
        <w:left w:val="none" w:sz="0" w:space="0" w:color="auto"/>
        <w:bottom w:val="none" w:sz="0" w:space="0" w:color="auto"/>
        <w:right w:val="none" w:sz="0" w:space="0" w:color="auto"/>
      </w:divBdr>
    </w:div>
    <w:div w:id="250355283">
      <w:bodyDiv w:val="1"/>
      <w:marLeft w:val="0"/>
      <w:marRight w:val="0"/>
      <w:marTop w:val="0"/>
      <w:marBottom w:val="0"/>
      <w:divBdr>
        <w:top w:val="none" w:sz="0" w:space="0" w:color="auto"/>
        <w:left w:val="none" w:sz="0" w:space="0" w:color="auto"/>
        <w:bottom w:val="none" w:sz="0" w:space="0" w:color="auto"/>
        <w:right w:val="none" w:sz="0" w:space="0" w:color="auto"/>
      </w:divBdr>
    </w:div>
    <w:div w:id="353312408">
      <w:bodyDiv w:val="1"/>
      <w:marLeft w:val="0"/>
      <w:marRight w:val="0"/>
      <w:marTop w:val="0"/>
      <w:marBottom w:val="0"/>
      <w:divBdr>
        <w:top w:val="none" w:sz="0" w:space="0" w:color="auto"/>
        <w:left w:val="none" w:sz="0" w:space="0" w:color="auto"/>
        <w:bottom w:val="none" w:sz="0" w:space="0" w:color="auto"/>
        <w:right w:val="none" w:sz="0" w:space="0" w:color="auto"/>
      </w:divBdr>
    </w:div>
    <w:div w:id="364793989">
      <w:bodyDiv w:val="1"/>
      <w:marLeft w:val="0"/>
      <w:marRight w:val="0"/>
      <w:marTop w:val="0"/>
      <w:marBottom w:val="0"/>
      <w:divBdr>
        <w:top w:val="none" w:sz="0" w:space="0" w:color="auto"/>
        <w:left w:val="none" w:sz="0" w:space="0" w:color="auto"/>
        <w:bottom w:val="none" w:sz="0" w:space="0" w:color="auto"/>
        <w:right w:val="none" w:sz="0" w:space="0" w:color="auto"/>
      </w:divBdr>
    </w:div>
    <w:div w:id="455491698">
      <w:bodyDiv w:val="1"/>
      <w:marLeft w:val="0"/>
      <w:marRight w:val="0"/>
      <w:marTop w:val="0"/>
      <w:marBottom w:val="0"/>
      <w:divBdr>
        <w:top w:val="none" w:sz="0" w:space="0" w:color="auto"/>
        <w:left w:val="none" w:sz="0" w:space="0" w:color="auto"/>
        <w:bottom w:val="none" w:sz="0" w:space="0" w:color="auto"/>
        <w:right w:val="none" w:sz="0" w:space="0" w:color="auto"/>
      </w:divBdr>
    </w:div>
    <w:div w:id="562642244">
      <w:bodyDiv w:val="1"/>
      <w:marLeft w:val="0"/>
      <w:marRight w:val="0"/>
      <w:marTop w:val="0"/>
      <w:marBottom w:val="0"/>
      <w:divBdr>
        <w:top w:val="none" w:sz="0" w:space="0" w:color="auto"/>
        <w:left w:val="none" w:sz="0" w:space="0" w:color="auto"/>
        <w:bottom w:val="none" w:sz="0" w:space="0" w:color="auto"/>
        <w:right w:val="none" w:sz="0" w:space="0" w:color="auto"/>
      </w:divBdr>
    </w:div>
    <w:div w:id="675619381">
      <w:bodyDiv w:val="1"/>
      <w:marLeft w:val="0"/>
      <w:marRight w:val="0"/>
      <w:marTop w:val="0"/>
      <w:marBottom w:val="0"/>
      <w:divBdr>
        <w:top w:val="none" w:sz="0" w:space="0" w:color="auto"/>
        <w:left w:val="none" w:sz="0" w:space="0" w:color="auto"/>
        <w:bottom w:val="none" w:sz="0" w:space="0" w:color="auto"/>
        <w:right w:val="none" w:sz="0" w:space="0" w:color="auto"/>
      </w:divBdr>
    </w:div>
    <w:div w:id="707222720">
      <w:bodyDiv w:val="1"/>
      <w:marLeft w:val="0"/>
      <w:marRight w:val="0"/>
      <w:marTop w:val="0"/>
      <w:marBottom w:val="0"/>
      <w:divBdr>
        <w:top w:val="none" w:sz="0" w:space="0" w:color="auto"/>
        <w:left w:val="none" w:sz="0" w:space="0" w:color="auto"/>
        <w:bottom w:val="none" w:sz="0" w:space="0" w:color="auto"/>
        <w:right w:val="none" w:sz="0" w:space="0" w:color="auto"/>
      </w:divBdr>
    </w:div>
    <w:div w:id="773328228">
      <w:bodyDiv w:val="1"/>
      <w:marLeft w:val="0"/>
      <w:marRight w:val="0"/>
      <w:marTop w:val="0"/>
      <w:marBottom w:val="0"/>
      <w:divBdr>
        <w:top w:val="none" w:sz="0" w:space="0" w:color="auto"/>
        <w:left w:val="none" w:sz="0" w:space="0" w:color="auto"/>
        <w:bottom w:val="none" w:sz="0" w:space="0" w:color="auto"/>
        <w:right w:val="none" w:sz="0" w:space="0" w:color="auto"/>
      </w:divBdr>
    </w:div>
    <w:div w:id="798836332">
      <w:bodyDiv w:val="1"/>
      <w:marLeft w:val="0"/>
      <w:marRight w:val="0"/>
      <w:marTop w:val="0"/>
      <w:marBottom w:val="0"/>
      <w:divBdr>
        <w:top w:val="none" w:sz="0" w:space="0" w:color="auto"/>
        <w:left w:val="none" w:sz="0" w:space="0" w:color="auto"/>
        <w:bottom w:val="none" w:sz="0" w:space="0" w:color="auto"/>
        <w:right w:val="none" w:sz="0" w:space="0" w:color="auto"/>
      </w:divBdr>
    </w:div>
    <w:div w:id="828978503">
      <w:bodyDiv w:val="1"/>
      <w:marLeft w:val="0"/>
      <w:marRight w:val="0"/>
      <w:marTop w:val="0"/>
      <w:marBottom w:val="0"/>
      <w:divBdr>
        <w:top w:val="none" w:sz="0" w:space="0" w:color="auto"/>
        <w:left w:val="none" w:sz="0" w:space="0" w:color="auto"/>
        <w:bottom w:val="none" w:sz="0" w:space="0" w:color="auto"/>
        <w:right w:val="none" w:sz="0" w:space="0" w:color="auto"/>
      </w:divBdr>
    </w:div>
    <w:div w:id="840892478">
      <w:bodyDiv w:val="1"/>
      <w:marLeft w:val="0"/>
      <w:marRight w:val="0"/>
      <w:marTop w:val="0"/>
      <w:marBottom w:val="0"/>
      <w:divBdr>
        <w:top w:val="none" w:sz="0" w:space="0" w:color="auto"/>
        <w:left w:val="none" w:sz="0" w:space="0" w:color="auto"/>
        <w:bottom w:val="none" w:sz="0" w:space="0" w:color="auto"/>
        <w:right w:val="none" w:sz="0" w:space="0" w:color="auto"/>
      </w:divBdr>
    </w:div>
    <w:div w:id="1528056689">
      <w:bodyDiv w:val="1"/>
      <w:marLeft w:val="0"/>
      <w:marRight w:val="0"/>
      <w:marTop w:val="0"/>
      <w:marBottom w:val="0"/>
      <w:divBdr>
        <w:top w:val="none" w:sz="0" w:space="0" w:color="auto"/>
        <w:left w:val="none" w:sz="0" w:space="0" w:color="auto"/>
        <w:bottom w:val="none" w:sz="0" w:space="0" w:color="auto"/>
        <w:right w:val="none" w:sz="0" w:space="0" w:color="auto"/>
      </w:divBdr>
    </w:div>
    <w:div w:id="1548909047">
      <w:bodyDiv w:val="1"/>
      <w:marLeft w:val="0"/>
      <w:marRight w:val="0"/>
      <w:marTop w:val="0"/>
      <w:marBottom w:val="0"/>
      <w:divBdr>
        <w:top w:val="none" w:sz="0" w:space="0" w:color="auto"/>
        <w:left w:val="none" w:sz="0" w:space="0" w:color="auto"/>
        <w:bottom w:val="none" w:sz="0" w:space="0" w:color="auto"/>
        <w:right w:val="none" w:sz="0" w:space="0" w:color="auto"/>
      </w:divBdr>
    </w:div>
    <w:div w:id="1598632431">
      <w:bodyDiv w:val="1"/>
      <w:marLeft w:val="0"/>
      <w:marRight w:val="0"/>
      <w:marTop w:val="0"/>
      <w:marBottom w:val="0"/>
      <w:divBdr>
        <w:top w:val="none" w:sz="0" w:space="0" w:color="auto"/>
        <w:left w:val="none" w:sz="0" w:space="0" w:color="auto"/>
        <w:bottom w:val="none" w:sz="0" w:space="0" w:color="auto"/>
        <w:right w:val="none" w:sz="0" w:space="0" w:color="auto"/>
      </w:divBdr>
    </w:div>
    <w:div w:id="1601528016">
      <w:bodyDiv w:val="1"/>
      <w:marLeft w:val="0"/>
      <w:marRight w:val="0"/>
      <w:marTop w:val="0"/>
      <w:marBottom w:val="0"/>
      <w:divBdr>
        <w:top w:val="none" w:sz="0" w:space="0" w:color="auto"/>
        <w:left w:val="none" w:sz="0" w:space="0" w:color="auto"/>
        <w:bottom w:val="none" w:sz="0" w:space="0" w:color="auto"/>
        <w:right w:val="none" w:sz="0" w:space="0" w:color="auto"/>
      </w:divBdr>
    </w:div>
    <w:div w:id="1605845402">
      <w:bodyDiv w:val="1"/>
      <w:marLeft w:val="0"/>
      <w:marRight w:val="0"/>
      <w:marTop w:val="0"/>
      <w:marBottom w:val="0"/>
      <w:divBdr>
        <w:top w:val="none" w:sz="0" w:space="0" w:color="auto"/>
        <w:left w:val="none" w:sz="0" w:space="0" w:color="auto"/>
        <w:bottom w:val="none" w:sz="0" w:space="0" w:color="auto"/>
        <w:right w:val="none" w:sz="0" w:space="0" w:color="auto"/>
      </w:divBdr>
    </w:div>
    <w:div w:id="1683127299">
      <w:bodyDiv w:val="1"/>
      <w:marLeft w:val="0"/>
      <w:marRight w:val="0"/>
      <w:marTop w:val="0"/>
      <w:marBottom w:val="0"/>
      <w:divBdr>
        <w:top w:val="none" w:sz="0" w:space="0" w:color="auto"/>
        <w:left w:val="none" w:sz="0" w:space="0" w:color="auto"/>
        <w:bottom w:val="none" w:sz="0" w:space="0" w:color="auto"/>
        <w:right w:val="none" w:sz="0" w:space="0" w:color="auto"/>
      </w:divBdr>
    </w:div>
    <w:div w:id="1703701598">
      <w:bodyDiv w:val="1"/>
      <w:marLeft w:val="0"/>
      <w:marRight w:val="0"/>
      <w:marTop w:val="0"/>
      <w:marBottom w:val="0"/>
      <w:divBdr>
        <w:top w:val="none" w:sz="0" w:space="0" w:color="auto"/>
        <w:left w:val="none" w:sz="0" w:space="0" w:color="auto"/>
        <w:bottom w:val="none" w:sz="0" w:space="0" w:color="auto"/>
        <w:right w:val="none" w:sz="0" w:space="0" w:color="auto"/>
      </w:divBdr>
    </w:div>
    <w:div w:id="1731273105">
      <w:bodyDiv w:val="1"/>
      <w:marLeft w:val="0"/>
      <w:marRight w:val="0"/>
      <w:marTop w:val="0"/>
      <w:marBottom w:val="0"/>
      <w:divBdr>
        <w:top w:val="none" w:sz="0" w:space="0" w:color="auto"/>
        <w:left w:val="none" w:sz="0" w:space="0" w:color="auto"/>
        <w:bottom w:val="none" w:sz="0" w:space="0" w:color="auto"/>
        <w:right w:val="none" w:sz="0" w:space="0" w:color="auto"/>
      </w:divBdr>
    </w:div>
    <w:div w:id="1762722641">
      <w:bodyDiv w:val="1"/>
      <w:marLeft w:val="0"/>
      <w:marRight w:val="0"/>
      <w:marTop w:val="0"/>
      <w:marBottom w:val="0"/>
      <w:divBdr>
        <w:top w:val="none" w:sz="0" w:space="0" w:color="auto"/>
        <w:left w:val="none" w:sz="0" w:space="0" w:color="auto"/>
        <w:bottom w:val="none" w:sz="0" w:space="0" w:color="auto"/>
        <w:right w:val="none" w:sz="0" w:space="0" w:color="auto"/>
      </w:divBdr>
    </w:div>
    <w:div w:id="1807701441">
      <w:bodyDiv w:val="1"/>
      <w:marLeft w:val="0"/>
      <w:marRight w:val="0"/>
      <w:marTop w:val="0"/>
      <w:marBottom w:val="0"/>
      <w:divBdr>
        <w:top w:val="none" w:sz="0" w:space="0" w:color="auto"/>
        <w:left w:val="none" w:sz="0" w:space="0" w:color="auto"/>
        <w:bottom w:val="none" w:sz="0" w:space="0" w:color="auto"/>
        <w:right w:val="none" w:sz="0" w:space="0" w:color="auto"/>
      </w:divBdr>
    </w:div>
    <w:div w:id="1817839486">
      <w:bodyDiv w:val="1"/>
      <w:marLeft w:val="0"/>
      <w:marRight w:val="0"/>
      <w:marTop w:val="0"/>
      <w:marBottom w:val="0"/>
      <w:divBdr>
        <w:top w:val="none" w:sz="0" w:space="0" w:color="auto"/>
        <w:left w:val="none" w:sz="0" w:space="0" w:color="auto"/>
        <w:bottom w:val="none" w:sz="0" w:space="0" w:color="auto"/>
        <w:right w:val="none" w:sz="0" w:space="0" w:color="auto"/>
      </w:divBdr>
    </w:div>
    <w:div w:id="1834636199">
      <w:bodyDiv w:val="1"/>
      <w:marLeft w:val="0"/>
      <w:marRight w:val="0"/>
      <w:marTop w:val="0"/>
      <w:marBottom w:val="0"/>
      <w:divBdr>
        <w:top w:val="none" w:sz="0" w:space="0" w:color="auto"/>
        <w:left w:val="none" w:sz="0" w:space="0" w:color="auto"/>
        <w:bottom w:val="none" w:sz="0" w:space="0" w:color="auto"/>
        <w:right w:val="none" w:sz="0" w:space="0" w:color="auto"/>
      </w:divBdr>
    </w:div>
    <w:div w:id="1910724344">
      <w:bodyDiv w:val="1"/>
      <w:marLeft w:val="0"/>
      <w:marRight w:val="0"/>
      <w:marTop w:val="0"/>
      <w:marBottom w:val="0"/>
      <w:divBdr>
        <w:top w:val="none" w:sz="0" w:space="0" w:color="auto"/>
        <w:left w:val="none" w:sz="0" w:space="0" w:color="auto"/>
        <w:bottom w:val="none" w:sz="0" w:space="0" w:color="auto"/>
        <w:right w:val="none" w:sz="0" w:space="0" w:color="auto"/>
      </w:divBdr>
    </w:div>
    <w:div w:id="1931159475">
      <w:bodyDiv w:val="1"/>
      <w:marLeft w:val="0"/>
      <w:marRight w:val="0"/>
      <w:marTop w:val="0"/>
      <w:marBottom w:val="0"/>
      <w:divBdr>
        <w:top w:val="none" w:sz="0" w:space="0" w:color="auto"/>
        <w:left w:val="none" w:sz="0" w:space="0" w:color="auto"/>
        <w:bottom w:val="none" w:sz="0" w:space="0" w:color="auto"/>
        <w:right w:val="none" w:sz="0" w:space="0" w:color="auto"/>
      </w:divBdr>
    </w:div>
    <w:div w:id="2000113197">
      <w:bodyDiv w:val="1"/>
      <w:marLeft w:val="0"/>
      <w:marRight w:val="0"/>
      <w:marTop w:val="0"/>
      <w:marBottom w:val="0"/>
      <w:divBdr>
        <w:top w:val="none" w:sz="0" w:space="0" w:color="auto"/>
        <w:left w:val="none" w:sz="0" w:space="0" w:color="auto"/>
        <w:bottom w:val="none" w:sz="0" w:space="0" w:color="auto"/>
        <w:right w:val="none" w:sz="0" w:space="0" w:color="auto"/>
      </w:divBdr>
    </w:div>
    <w:div w:id="2047099380">
      <w:bodyDiv w:val="1"/>
      <w:marLeft w:val="0"/>
      <w:marRight w:val="0"/>
      <w:marTop w:val="0"/>
      <w:marBottom w:val="0"/>
      <w:divBdr>
        <w:top w:val="none" w:sz="0" w:space="0" w:color="auto"/>
        <w:left w:val="none" w:sz="0" w:space="0" w:color="auto"/>
        <w:bottom w:val="none" w:sz="0" w:space="0" w:color="auto"/>
        <w:right w:val="none" w:sz="0" w:space="0" w:color="auto"/>
      </w:divBdr>
    </w:div>
    <w:div w:id="2091583444">
      <w:bodyDiv w:val="1"/>
      <w:marLeft w:val="0"/>
      <w:marRight w:val="0"/>
      <w:marTop w:val="0"/>
      <w:marBottom w:val="0"/>
      <w:divBdr>
        <w:top w:val="none" w:sz="0" w:space="0" w:color="auto"/>
        <w:left w:val="none" w:sz="0" w:space="0" w:color="auto"/>
        <w:bottom w:val="none" w:sz="0" w:space="0" w:color="auto"/>
        <w:right w:val="none" w:sz="0" w:space="0" w:color="auto"/>
      </w:divBdr>
    </w:div>
    <w:div w:id="2097744525">
      <w:bodyDiv w:val="1"/>
      <w:marLeft w:val="0"/>
      <w:marRight w:val="0"/>
      <w:marTop w:val="0"/>
      <w:marBottom w:val="0"/>
      <w:divBdr>
        <w:top w:val="none" w:sz="0" w:space="0" w:color="auto"/>
        <w:left w:val="none" w:sz="0" w:space="0" w:color="auto"/>
        <w:bottom w:val="none" w:sz="0" w:space="0" w:color="auto"/>
        <w:right w:val="none" w:sz="0" w:space="0" w:color="auto"/>
      </w:divBdr>
    </w:div>
    <w:div w:id="2105105836">
      <w:bodyDiv w:val="1"/>
      <w:marLeft w:val="0"/>
      <w:marRight w:val="0"/>
      <w:marTop w:val="0"/>
      <w:marBottom w:val="0"/>
      <w:divBdr>
        <w:top w:val="none" w:sz="0" w:space="0" w:color="auto"/>
        <w:left w:val="none" w:sz="0" w:space="0" w:color="auto"/>
        <w:bottom w:val="none" w:sz="0" w:space="0" w:color="auto"/>
        <w:right w:val="none" w:sz="0" w:space="0" w:color="auto"/>
      </w:divBdr>
    </w:div>
    <w:div w:id="2120642146">
      <w:bodyDiv w:val="1"/>
      <w:marLeft w:val="0"/>
      <w:marRight w:val="0"/>
      <w:marTop w:val="0"/>
      <w:marBottom w:val="0"/>
      <w:divBdr>
        <w:top w:val="none" w:sz="0" w:space="0" w:color="auto"/>
        <w:left w:val="none" w:sz="0" w:space="0" w:color="auto"/>
        <w:bottom w:val="none" w:sz="0" w:space="0" w:color="auto"/>
        <w:right w:val="none" w:sz="0" w:space="0" w:color="auto"/>
      </w:divBdr>
    </w:div>
    <w:div w:id="213976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isarmament/ccw-protocol-v-on-explosive-remnants-of-war/" TargetMode="External"/><Relationship Id="rId18" Type="http://schemas.openxmlformats.org/officeDocument/2006/relationships/hyperlink" Target="https://lawexplores.com/historical-development-of-disarmament-and-arms-control/" TargetMode="External"/><Relationship Id="rId26" Type="http://schemas.openxmlformats.org/officeDocument/2006/relationships/hyperlink" Target="https://research.library.fordham.edu/cgi/viewcontent.cgi?article=1009&amp;context=environ_2015" TargetMode="External"/><Relationship Id="rId21" Type="http://schemas.openxmlformats.org/officeDocument/2006/relationships/hyperlink" Target="http://www.un.org/disarmament/wmd/"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crc.org/en/document/why-nuclear-ban-treaty-matters" TargetMode="External"/><Relationship Id="rId17" Type="http://schemas.openxmlformats.org/officeDocument/2006/relationships/hyperlink" Target="http://www.unddr.org/the-iddrs/" TargetMode="External"/><Relationship Id="rId25" Type="http://schemas.openxmlformats.org/officeDocument/2006/relationships/hyperlink" Target="https://smallarmssurvey.org/sites/default/files/2021-10/A-guide-to-the-destruction-of-SALW-2004.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saferguard.org/un-saferguard/guide-lines" TargetMode="External"/><Relationship Id="rId20" Type="http://schemas.openxmlformats.org/officeDocument/2006/relationships/hyperlink" Target="http://www.maginternational.org/what-we-do/arms-management-destruction/" TargetMode="External"/><Relationship Id="rId29" Type="http://schemas.openxmlformats.org/officeDocument/2006/relationships/hyperlink" Target="https://smallarmssurvey.org/sites/default/files/2021-10/A-guide-to-the-destruction-of-SALW-2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jiss.org/disposal-destruction-and-disarmament-comparative-analysis-of-us-chemical-weapon-and-weapons-plutonium-stockpile-reductions" TargetMode="External"/><Relationship Id="rId24" Type="http://schemas.openxmlformats.org/officeDocument/2006/relationships/hyperlink" Target="http://www.cdc.gov/nceh/demil/articles/safedisposal.htm" TargetMode="External"/><Relationship Id="rId32" Type="http://schemas.openxmlformats.org/officeDocument/2006/relationships/header" Target="header2.xml"/><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un.org/disarmament/convarms/ammunition/" TargetMode="External"/><Relationship Id="rId23" Type="http://schemas.openxmlformats.org/officeDocument/2006/relationships/hyperlink" Target="http://www.abg.gov.pg/peace-agreement/weapons-disposal" TargetMode="External"/><Relationship Id="rId28" Type="http://schemas.openxmlformats.org/officeDocument/2006/relationships/hyperlink" Target="https://www.seesac.org/f/docs/SALW-Destruction-2/Defence-Conversion-The-Disposal-and-Demilitarization-of-Heavy-Weapon-S.pdf" TargetMode="External"/><Relationship Id="rId36" Type="http://schemas.openxmlformats.org/officeDocument/2006/relationships/theme" Target="theme/theme1.xml"/><Relationship Id="rId10" Type="http://schemas.openxmlformats.org/officeDocument/2006/relationships/hyperlink" Target="http://www.seesac.org/f/docs/SALW-Destruction-2/Defence-Conversion-The-Disposal-and-Demilitarization-of-Heavy-Weapon-S.pdf" TargetMode="External"/><Relationship Id="rId19" Type="http://schemas.openxmlformats.org/officeDocument/2006/relationships/hyperlink" Target="https://warpp.info/en/m7/articles/m7-0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acs.org/environment/pollution/Chemical-weapons-dumped-World-War/98/i37" TargetMode="External"/><Relationship Id="rId14" Type="http://schemas.openxmlformats.org/officeDocument/2006/relationships/hyperlink" Target="https://peacekeeping.un.org/sites/default/files/effective_weapons_and_ammunition_management_handbook.pdf" TargetMode="External"/><Relationship Id="rId22" Type="http://schemas.openxmlformats.org/officeDocument/2006/relationships/hyperlink" Target="http://www.britannica.com/topic/list-of-weapons-2058724" TargetMode="External"/><Relationship Id="rId27" Type="http://schemas.openxmlformats.org/officeDocument/2006/relationships/hyperlink" Target="http://www.cdc.gov/nceh/demil/articles/safedisposal.htm" TargetMode="External"/><Relationship Id="rId30" Type="http://schemas.openxmlformats.org/officeDocument/2006/relationships/hyperlink" Target="https://lawexplores.com/historical-development-of-disarmament-and-arms-control/" TargetMode="External"/><Relationship Id="rId35" Type="http://schemas.openxmlformats.org/officeDocument/2006/relationships/fontTable" Target="fontTable.xml"/><Relationship Id="rId8" Type="http://schemas.openxmlformats.org/officeDocument/2006/relationships/hyperlink" Target="http://www.osce.org/files/f/documents/b/9/492949.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7</TotalTime>
  <Pages>12</Pages>
  <Words>15719</Words>
  <Characters>15720</Characters>
  <Application>Microsoft Office Word</Application>
  <DocSecurity>0</DocSecurity>
  <Lines>491</Lines>
  <Paragraphs>194</Paragraphs>
  <ScaleCrop>false</ScaleCrop>
  <Company>International Media Ventures Fz LLC</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Sehoon Joo</dc:creator>
  <cp:keywords/>
  <cp:lastModifiedBy>Dana Kim [STUDENT]</cp:lastModifiedBy>
  <cp:revision>254</cp:revision>
  <cp:lastPrinted>2017-06-25T21:20:00Z</cp:lastPrinted>
  <dcterms:created xsi:type="dcterms:W3CDTF">2023-01-06T04:14:00Z</dcterms:created>
  <dcterms:modified xsi:type="dcterms:W3CDTF">2023-01-20T03:52:00Z</dcterms:modified>
</cp:coreProperties>
</file>